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F42DA">
      <w:pPr>
        <w:pStyle w:val="2"/>
        <w:divId w:val="267011311"/>
        <w:rPr>
          <w:rFonts w:ascii="Courier Tojik" w:eastAsia="Times New Roman" w:hAnsi="Courier Tojik" w:cs="Tahoma"/>
          <w:sz w:val="29"/>
          <w:szCs w:val="29"/>
        </w:rPr>
      </w:pPr>
      <w:bookmarkStart w:id="0" w:name="A000000002"/>
      <w:bookmarkStart w:id="1" w:name="_GoBack"/>
      <w:bookmarkEnd w:id="0"/>
      <w:bookmarkEnd w:id="1"/>
      <w:r>
        <w:rPr>
          <w:rFonts w:ascii="Courier Tojik" w:eastAsia="Times New Roman" w:hAnsi="Courier Tojik" w:cs="Tahoma"/>
          <w:sz w:val="29"/>
          <w:szCs w:val="29"/>
        </w:rPr>
        <w:t>ЗАКОН РЕСПУБЛИКИ ТАДЖИКИСТАН</w:t>
      </w:r>
    </w:p>
    <w:p w:rsidR="00000000" w:rsidRDefault="001F42DA">
      <w:pPr>
        <w:pStyle w:val="dname"/>
        <w:divId w:val="267011311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ТРАНСПОРТЕ</w:t>
      </w:r>
    </w:p>
    <w:p w:rsidR="00000000" w:rsidRDefault="001F42DA">
      <w:pPr>
        <w:jc w:val="center"/>
        <w:divId w:val="1262953147"/>
        <w:rPr>
          <w:rFonts w:ascii="Courier Tojik" w:hAnsi="Courier Tojik" w:cs="Tahoma"/>
          <w:color w:val="008000"/>
          <w:sz w:val="22"/>
          <w:szCs w:val="22"/>
        </w:rPr>
      </w:pPr>
      <w:r>
        <w:rPr>
          <w:rFonts w:ascii="Courier Tojik" w:hAnsi="Courier Tojik" w:cs="Tahoma"/>
          <w:color w:val="008000"/>
          <w:sz w:val="22"/>
          <w:szCs w:val="22"/>
        </w:rPr>
        <w:t>(в редакции Закона РТ от 15.07.2004г.</w:t>
      </w:r>
      <w:hyperlink r:id="rId4" w:tooltip="Ссылка на Закон РТ О внес. доп-я в Закон РТ О транспорте" w:history="1">
        <w:r>
          <w:rPr>
            <w:rStyle w:val="a4"/>
            <w:rFonts w:ascii="Courier Tojik" w:hAnsi="Courier Tojik" w:cs="Tahoma"/>
            <w:sz w:val="22"/>
            <w:szCs w:val="22"/>
          </w:rPr>
          <w:t>N59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 от 30.07.2007г.</w:t>
      </w:r>
      <w:hyperlink r:id="rId5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,от 28.12.2013г.</w:t>
      </w:r>
      <w:hyperlink r:id="rId6" w:tooltip="Ссылка на Закон РТ О внесении измен-й в Закон РТ О транспорте" w:history="1">
        <w:r>
          <w:rPr>
            <w:rStyle w:val="a4"/>
            <w:rFonts w:ascii="Courier Tojik" w:hAnsi="Courier Tojik" w:cs="Tahoma"/>
            <w:sz w:val="22"/>
            <w:szCs w:val="22"/>
          </w:rPr>
          <w:t>№1050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)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Настоящий Закон регулир</w:t>
      </w:r>
      <w:r>
        <w:rPr>
          <w:rFonts w:ascii="Courier Tojik" w:hAnsi="Courier Tojik" w:cs="Tahoma"/>
          <w:color w:val="000000"/>
          <w:sz w:val="22"/>
          <w:szCs w:val="22"/>
        </w:rPr>
        <w:t>ует деятельность перевозчиков на автомобильном, железнодорожном, воздушном и водном транспорте с целью создания условий для работы транспортной системы на основе рыночных механизмов и способствования обеспечению и развитию экономически эффективных транспор</w:t>
      </w:r>
      <w:r>
        <w:rPr>
          <w:rFonts w:ascii="Courier Tojik" w:hAnsi="Courier Tojik" w:cs="Tahoma"/>
          <w:color w:val="000000"/>
          <w:sz w:val="22"/>
          <w:szCs w:val="22"/>
        </w:rPr>
        <w:t>тных услуг.</w:t>
      </w:r>
    </w:p>
    <w:p w:rsidR="00000000" w:rsidRDefault="001F42DA">
      <w:pPr>
        <w:pStyle w:val="3"/>
        <w:divId w:val="267011311"/>
        <w:rPr>
          <w:rFonts w:ascii="Courier Tojik" w:eastAsia="Times New Roman" w:hAnsi="Courier Tojik" w:cs="Tahoma"/>
          <w:sz w:val="26"/>
          <w:szCs w:val="26"/>
        </w:rPr>
      </w:pPr>
      <w:bookmarkStart w:id="2" w:name="A000000003"/>
      <w:bookmarkEnd w:id="2"/>
      <w:r>
        <w:rPr>
          <w:rFonts w:ascii="Courier Tojik" w:eastAsia="Times New Roman" w:hAnsi="Courier Tojik" w:cs="Tahoma"/>
          <w:sz w:val="26"/>
          <w:szCs w:val="26"/>
        </w:rPr>
        <w:t>РАЗДЕЛ I. ОБЩИЕ ПОЛОЖЕНИЯ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" w:name="A000000004"/>
      <w:bookmarkEnd w:id="3"/>
      <w:r>
        <w:rPr>
          <w:rFonts w:ascii="Courier Tojik" w:eastAsia="Times New Roman" w:hAnsi="Courier Tojik" w:cs="Tahoma"/>
          <w:sz w:val="24"/>
          <w:szCs w:val="24"/>
        </w:rPr>
        <w:t>Статья 1. Определения, принятые в настоящем Законе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настоящем Законе нижеследующие термины имеют следующие значения: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"перевозчик" - юридическое или физическое лицо, эксплуатирующее транспортное средство на праве частн</w:t>
      </w:r>
      <w:r>
        <w:rPr>
          <w:rFonts w:ascii="Courier Tojik" w:hAnsi="Courier Tojik" w:cs="Tahoma"/>
          <w:color w:val="000000"/>
          <w:sz w:val="22"/>
          <w:szCs w:val="22"/>
        </w:rPr>
        <w:t>ой или другого рода собственности, предоставляющее услуги по перевозке пассажиров, багажа, грузов и (или) почты за плату или по найму и имеющее на это соответствующее разрешение (лицензию), выданное в установленном законом порядке. Под термином "перевозчик</w:t>
      </w:r>
      <w:r>
        <w:rPr>
          <w:rFonts w:ascii="Courier Tojik" w:hAnsi="Courier Tojik" w:cs="Tahoma"/>
          <w:color w:val="000000"/>
          <w:sz w:val="22"/>
          <w:szCs w:val="22"/>
        </w:rPr>
        <w:t>" также понимается оператор по транспортировке грузов разными видами транспорта, вне зависимости от того, эксплуатирует ли он при этом какое-либо транспортное средство или нет;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"клиент" - юридическое или физическое лицо, пользующееся транспортом в соответс</w:t>
      </w:r>
      <w:r>
        <w:rPr>
          <w:rFonts w:ascii="Courier Tojik" w:hAnsi="Courier Tojik" w:cs="Tahoma"/>
          <w:color w:val="000000"/>
          <w:sz w:val="22"/>
          <w:szCs w:val="22"/>
        </w:rPr>
        <w:t>твии с заключенным договором с перевозчиком;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"экспедитор" - юридическое или физическое лицо, осуществляющее деятельность за счет перевозчика, грузоотправителя или грузополучателя, которое заключает договоры на перевозку грузов и выполняет или организует вы</w:t>
      </w:r>
      <w:r>
        <w:rPr>
          <w:rFonts w:ascii="Courier Tojik" w:hAnsi="Courier Tojik" w:cs="Tahoma"/>
          <w:color w:val="000000"/>
          <w:sz w:val="22"/>
          <w:szCs w:val="22"/>
        </w:rPr>
        <w:t>полнение договоров перевозки грузов;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"транспорт" - отрасль материального производства, осуществляющая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перевозки грузов, пассажиров и багажа;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"транспортное предприятие" - юридическое лицо, занятое хозяйственнокоммерческой деятельностью по перевозке грузов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пассажиров, техническому обслуживанию и ремонту транспортных средств;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"государственные транспортные предприятия" - организация, где большая часть его доли (пакета акций) принадлежит государству.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7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4" w:name="A000000005"/>
      <w:bookmarkEnd w:id="4"/>
      <w:r>
        <w:rPr>
          <w:rFonts w:ascii="Courier Tojik" w:eastAsia="Times New Roman" w:hAnsi="Courier Tojik" w:cs="Tahoma"/>
          <w:sz w:val="24"/>
          <w:szCs w:val="24"/>
        </w:rPr>
        <w:t>Статья 2. Законодательство о транспорте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Законодательство Республики Таджикистан о транспорте основано на Конституции Республики Таджикистан и состоит из настоящего Зако</w:t>
      </w:r>
      <w:r>
        <w:rPr>
          <w:rFonts w:ascii="Courier Tojik" w:hAnsi="Courier Tojik" w:cs="Tahoma"/>
          <w:color w:val="000000"/>
          <w:sz w:val="22"/>
          <w:szCs w:val="22"/>
        </w:rPr>
        <w:t>на, законов и других нормативно-правовых актов, принятых в соответствии с данным Законом, а также международно-правовых актов, признанных Республикой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5" w:name="A000000006"/>
      <w:bookmarkEnd w:id="5"/>
      <w:r>
        <w:rPr>
          <w:rFonts w:ascii="Courier Tojik" w:eastAsia="Times New Roman" w:hAnsi="Courier Tojik" w:cs="Tahoma"/>
          <w:sz w:val="24"/>
          <w:szCs w:val="24"/>
        </w:rPr>
        <w:t>Статья 3. О собственности на транспорте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Транспорт в Республики Таджикистан основывается на мн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огообразных формах собственности. Собственники транспортных организаций равны перед законом и пользуются одинаковой защитой закона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8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Магистральные железные дороги, автомобильные дороги общего пользования, а также дороги, имеющие оборонное значение, включая инженерные сооружения на них, судоходные водные пути, устройства и навигационные знаки, регулирующие и гарантирующие безопасность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су</w:t>
      </w:r>
      <w:r>
        <w:rPr>
          <w:rFonts w:ascii="Courier Tojik" w:hAnsi="Courier Tojik" w:cs="Tahoma"/>
          <w:color w:val="000000"/>
          <w:sz w:val="22"/>
          <w:szCs w:val="22"/>
        </w:rPr>
        <w:t>доходства, аэронавигационные устройства системы управления воздушным движением, сети телекоммуникаций, инженерные сети, связанные с обеспечением безопасности полетов воздушных судов, являются государственной собственностью.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6" w:name="A000000007"/>
      <w:bookmarkEnd w:id="6"/>
      <w:r>
        <w:rPr>
          <w:rFonts w:ascii="Courier Tojik" w:eastAsia="Times New Roman" w:hAnsi="Courier Tojik" w:cs="Tahoma"/>
          <w:sz w:val="24"/>
          <w:szCs w:val="24"/>
        </w:rPr>
        <w:t>Статья 4. Земли, используемые дл</w:t>
      </w:r>
      <w:r>
        <w:rPr>
          <w:rFonts w:ascii="Courier Tojik" w:eastAsia="Times New Roman" w:hAnsi="Courier Tojik" w:cs="Tahoma"/>
          <w:sz w:val="24"/>
          <w:szCs w:val="24"/>
        </w:rPr>
        <w:t>я транспортных целей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Использование или отведение земель для транспортных целей регулируется законами и другими нормативно правовыми актами Республики Таджикистан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9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обеспечения надежной эксплуатации сооружений и других объектов транспорта в районах, подверженных обвалам, оползням, размывам, селям и другим опасным природным воздействиям, устанавливаются охр</w:t>
      </w:r>
      <w:r>
        <w:rPr>
          <w:rFonts w:ascii="Courier Tojik" w:hAnsi="Courier Tojik" w:cs="Tahoma"/>
          <w:color w:val="000000"/>
          <w:sz w:val="22"/>
          <w:szCs w:val="22"/>
        </w:rPr>
        <w:t>анные зоны.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Транспортные организации и перевозчики обязаны использовать предоставленные им земли в соответствии с целевым назначением и условиями их предоставления, применять природоохранные технологии производства и не допускать ухудшения экологической об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становки в результате своей деятельности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0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3"/>
        <w:divId w:val="267011311"/>
        <w:rPr>
          <w:rFonts w:ascii="Courier Tojik" w:eastAsia="Times New Roman" w:hAnsi="Courier Tojik" w:cs="Tahoma"/>
          <w:sz w:val="26"/>
          <w:szCs w:val="26"/>
        </w:rPr>
      </w:pPr>
      <w:bookmarkStart w:id="7" w:name="A000000008"/>
      <w:bookmarkEnd w:id="7"/>
      <w:r>
        <w:rPr>
          <w:rFonts w:ascii="Courier Tojik" w:eastAsia="Times New Roman" w:hAnsi="Courier Tojik" w:cs="Tahoma"/>
          <w:sz w:val="26"/>
          <w:szCs w:val="26"/>
        </w:rPr>
        <w:t>РАЗДЕЛ II. УПРАВЛЕНИЕ И РЕГУЛИРОВАНИЕ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8" w:name="A000000009"/>
      <w:bookmarkEnd w:id="8"/>
      <w:r>
        <w:rPr>
          <w:rFonts w:ascii="Courier Tojik" w:eastAsia="Times New Roman" w:hAnsi="Courier Tojik" w:cs="Tahoma"/>
          <w:sz w:val="24"/>
          <w:szCs w:val="24"/>
        </w:rPr>
        <w:t>Статья 5. Управление транспо</w:t>
      </w:r>
      <w:r>
        <w:rPr>
          <w:rFonts w:ascii="Courier Tojik" w:eastAsia="Times New Roman" w:hAnsi="Courier Tojik" w:cs="Tahoma"/>
          <w:sz w:val="24"/>
          <w:szCs w:val="24"/>
        </w:rPr>
        <w:t xml:space="preserve">ртными организациями </w:t>
      </w:r>
    </w:p>
    <w:p w:rsidR="00000000" w:rsidRDefault="001F42DA">
      <w:pPr>
        <w:shd w:val="clear" w:color="auto" w:fill="FFFFFF"/>
        <w:spacing w:before="105"/>
        <w:jc w:val="both"/>
        <w:divId w:val="2034375186"/>
        <w:rPr>
          <w:rFonts w:ascii="Courier Tojik" w:hAnsi="Courier Tojik" w:cs="Tahoma"/>
          <w:i/>
          <w:iCs/>
          <w:color w:val="990099"/>
          <w:sz w:val="22"/>
          <w:szCs w:val="22"/>
        </w:rPr>
      </w:pPr>
      <w:r>
        <w:rPr>
          <w:rFonts w:ascii="Courier Tojik" w:hAnsi="Courier Tojik" w:cs="Tahoma"/>
          <w:i/>
          <w:iCs/>
          <w:color w:val="990099"/>
          <w:sz w:val="22"/>
          <w:szCs w:val="22"/>
        </w:rPr>
        <w:t>(в редакции Закона РТ от 30.07.2007г.</w:t>
      </w:r>
      <w:hyperlink r:id="rId11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i/>
          <w:iCs/>
          <w:color w:val="990099"/>
          <w:sz w:val="22"/>
          <w:szCs w:val="22"/>
        </w:rPr>
        <w:t>)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Транспортным организациям предоставляется самостоятельность в управлении хозяйственно-производственной деятельностью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2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Все виды деятельности транспортных организаций должны осуществляться в соответствии с законодательством Республики Таджикистан о транспорте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3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9" w:name="A000000010"/>
      <w:bookmarkEnd w:id="9"/>
      <w:r>
        <w:rPr>
          <w:rFonts w:ascii="Courier Tojik" w:eastAsia="Times New Roman" w:hAnsi="Courier Tojik" w:cs="Tahoma"/>
          <w:sz w:val="24"/>
          <w:szCs w:val="24"/>
        </w:rPr>
        <w:t>Статья 6. Регулирование деятельности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Государственное регулирование деятельности в области транспорта осуществляется путем правового обеспечения, лицензирования, налогообложения, кредитования, финансирова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ния и ценообразования, осуществления инвестиционной, социальной и научно-технической политики, контроля за исполнением транспортными организациями законодательства Республики Таджикистан о транспорте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4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Государственные органы не вправе вмешиваться в хозяйственную деятельность транспортных организаций, а также отвлекать эксплуатационный персонал транспортных предпр</w:t>
      </w:r>
      <w:r>
        <w:rPr>
          <w:rFonts w:ascii="Courier Tojik" w:hAnsi="Courier Tojik" w:cs="Tahoma"/>
          <w:color w:val="000000"/>
          <w:sz w:val="22"/>
          <w:szCs w:val="22"/>
        </w:rPr>
        <w:t>иятий на другие работы, кроме случаев, предусмотренных законодательством Республики Таджикистан.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исключена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5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0" w:name="A000000011"/>
      <w:bookmarkEnd w:id="10"/>
      <w:r>
        <w:rPr>
          <w:rFonts w:ascii="Courier Tojik" w:eastAsia="Times New Roman" w:hAnsi="Courier Tojik" w:cs="Tahoma"/>
          <w:sz w:val="24"/>
          <w:szCs w:val="24"/>
        </w:rPr>
        <w:t>Статья 7. Государственное управление транспортом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Основными полномочиями Правительства Республики Таджикистан являются: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-защита интересов Республики Таджикистан в области транспорта;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-осуществление межгосударственного и международного сотрудничества в облас</w:t>
      </w:r>
      <w:r>
        <w:rPr>
          <w:rFonts w:ascii="Courier Tojik" w:hAnsi="Courier Tojik" w:cs="Tahoma"/>
          <w:color w:val="000000"/>
          <w:sz w:val="22"/>
          <w:szCs w:val="22"/>
        </w:rPr>
        <w:t>ти транспорта;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-разработка проектов законодательных и иных актов, стандартов, норм, определяющих правовой и нормативный порядок функционирования всех видов транспорта, независимо от форм собственности;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-разработка государственных национальных программ и ко</w:t>
      </w:r>
      <w:r>
        <w:rPr>
          <w:rFonts w:ascii="Courier Tojik" w:hAnsi="Courier Tojik" w:cs="Tahoma"/>
          <w:color w:val="000000"/>
          <w:sz w:val="22"/>
          <w:szCs w:val="22"/>
        </w:rPr>
        <w:t>нцепции развития всех видов транспорта, формирование и проведение инвестиционной, научно-технической и социальной политики, а также подготовка кадров;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-создание условий для обеспечения потребностей экономики и населения республики в перевозках и связанных </w:t>
      </w:r>
      <w:r>
        <w:rPr>
          <w:rFonts w:ascii="Courier Tojik" w:hAnsi="Courier Tojik" w:cs="Tahoma"/>
          <w:color w:val="000000"/>
          <w:sz w:val="22"/>
          <w:szCs w:val="22"/>
        </w:rPr>
        <w:t>с ними услугах;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-контроль за соблюдением прав потребителей транспортных услуг;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-разработка прогнозов и своевременное качественное обеспечение потребностей государственных нужд республики и населения в перевозках.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1" w:name="A000000012"/>
      <w:bookmarkEnd w:id="11"/>
      <w:r>
        <w:rPr>
          <w:rFonts w:ascii="Courier Tojik" w:eastAsia="Times New Roman" w:hAnsi="Courier Tojik" w:cs="Tahoma"/>
          <w:sz w:val="24"/>
          <w:szCs w:val="24"/>
        </w:rPr>
        <w:t>Статья 8. Полномочия органов власти на мест</w:t>
      </w:r>
      <w:r>
        <w:rPr>
          <w:rFonts w:ascii="Courier Tojik" w:eastAsia="Times New Roman" w:hAnsi="Courier Tojik" w:cs="Tahoma"/>
          <w:sz w:val="24"/>
          <w:szCs w:val="24"/>
        </w:rPr>
        <w:t>ах в сфере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Органы государственной власти на местах осуществляют свои полномочия в сфере транспорта в соответствии с законодательством Республики Таджикистан о транспорте.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2" w:name="A000000013"/>
      <w:bookmarkEnd w:id="12"/>
      <w:r>
        <w:rPr>
          <w:rFonts w:ascii="Courier Tojik" w:eastAsia="Times New Roman" w:hAnsi="Courier Tojik" w:cs="Tahoma"/>
          <w:sz w:val="24"/>
          <w:szCs w:val="24"/>
        </w:rPr>
        <w:t>Статья 9. Уполномоченный государственный орган Республики Таджикистан в сф</w:t>
      </w:r>
      <w:r>
        <w:rPr>
          <w:rFonts w:ascii="Courier Tojik" w:eastAsia="Times New Roman" w:hAnsi="Courier Tojik" w:cs="Tahoma"/>
          <w:sz w:val="24"/>
          <w:szCs w:val="24"/>
        </w:rPr>
        <w:t>ере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Уполномоченный государственный орган Республики Таджикистан в сфере транспорта (далее - уполномоченный орган) является ответственным в реализации государственной политики в сфере транспорта и определяется Правительством Республики Таджикиста</w:t>
      </w:r>
      <w:r>
        <w:rPr>
          <w:rFonts w:ascii="Courier Tojik" w:hAnsi="Courier Tojik" w:cs="Tahoma"/>
          <w:color w:val="000000"/>
          <w:sz w:val="22"/>
          <w:szCs w:val="22"/>
        </w:rPr>
        <w:t>н.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Деятельность и полномочия уполномоченного органа определяются Положением, утверждаемым Правительством Республики Таджикистан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6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3" w:name="A000000014"/>
      <w:bookmarkEnd w:id="13"/>
      <w:r>
        <w:rPr>
          <w:rFonts w:ascii="Courier Tojik" w:eastAsia="Times New Roman" w:hAnsi="Courier Tojik" w:cs="Tahoma"/>
          <w:sz w:val="24"/>
          <w:szCs w:val="24"/>
        </w:rPr>
        <w:t>Статья 10. Полномочия государственного органа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полномочия уполномоченного органа входят: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-планирование и мониторинг программ, способствующих конкурентному и эффективному использованию ресурсов и повышению эффективности работы транспортных систем; мониторинг тарифов и сборов, взимаемых государственными и частными транспортными организациями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</w:t>
      </w:r>
      <w:r>
        <w:rPr>
          <w:rStyle w:val="inline-comment"/>
          <w:rFonts w:ascii="Courier Tojik" w:hAnsi="Courier Tojik" w:cs="Tahoma"/>
          <w:sz w:val="22"/>
          <w:szCs w:val="22"/>
        </w:rPr>
        <w:t>редакции Закона РТ от 30.07.2007г.</w:t>
      </w:r>
      <w:hyperlink r:id="rId17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-разработка планов развития по транспорту;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-анализ инвестиционных потребностей транспортной отрасли и возможно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стей транспортных организаций, разработка долгосрочной программы государственных инвестиций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8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-способствование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конкуренции с тем, чтобы содействовать доступу в транспортные сектора;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-содействие корпоратизации, коммерциализации и приватизации государственных транспортных организаций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19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 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-содействие международному и региональному сотрудничеству в области транспорта;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-установление и обеспечение следования нормам по безопасности и защите потребителя, охране окружающей среды и природных ресурсов и стандартам передовых методов управления;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-заключение договоров на выполнение деятельности, связанной со строительством в отра</w:t>
      </w:r>
      <w:r>
        <w:rPr>
          <w:rFonts w:ascii="Courier Tojik" w:hAnsi="Courier Tojik" w:cs="Tahoma"/>
          <w:color w:val="000000"/>
          <w:sz w:val="22"/>
          <w:szCs w:val="22"/>
        </w:rPr>
        <w:t>сли транспорта, с подрядчиками частного сектора, которые определяются на конкурентной и прозрачной основе;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-утверждение правил осуществления прямых смешанных перевозок;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-другие полномочия,предусмотренные нормативными правовыми актами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</w:t>
      </w:r>
      <w:r>
        <w:rPr>
          <w:rStyle w:val="inline-comment"/>
          <w:rFonts w:ascii="Courier Tojik" w:hAnsi="Courier Tojik" w:cs="Tahoma"/>
          <w:sz w:val="22"/>
          <w:szCs w:val="22"/>
        </w:rPr>
        <w:t>т 30.07.2007г.</w:t>
      </w:r>
      <w:hyperlink r:id="rId20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4" w:name="A3LA0VKVRV"/>
      <w:bookmarkEnd w:id="14"/>
      <w:r>
        <w:rPr>
          <w:rFonts w:ascii="Courier Tojik" w:eastAsia="Times New Roman" w:hAnsi="Courier Tojik" w:cs="Tahoma"/>
          <w:sz w:val="24"/>
          <w:szCs w:val="24"/>
        </w:rPr>
        <w:lastRenderedPageBreak/>
        <w:t>Статья 11. Межведомственная консультативная комиссия по транспорту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рассмотрения предложений, касающихся политики транспортн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ой отрасли, повышения эффективности и совершенствования методов хозяйствования, защиты интересов транспортных организаций, перевозчиков, клиентов и общественности, Правительством Республики Таджикистан учреждается Межведомственная консультативная комиссия 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по транспорту под председательством руководителя уполномоченного органа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1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состав Межведомственной консульта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тивной комиссии по транспорту входят представители местных исполнительных органов государственной власти, других министерств, ведомств, научных учреждений, транспортных организаций, перевозчиков и клиентов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2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Межведомственная консультативная комиссия по транспорту осуществляет свою деятельность на основании Положения, утверждаемого Правительством Республики Таджик</w:t>
      </w:r>
      <w:r>
        <w:rPr>
          <w:rFonts w:ascii="Courier Tojik" w:hAnsi="Courier Tojik" w:cs="Tahoma"/>
          <w:color w:val="000000"/>
          <w:sz w:val="22"/>
          <w:szCs w:val="22"/>
        </w:rPr>
        <w:t>истан.</w:t>
      </w:r>
    </w:p>
    <w:p w:rsidR="00000000" w:rsidRDefault="001F42DA">
      <w:pPr>
        <w:pStyle w:val="3"/>
        <w:divId w:val="267011311"/>
        <w:rPr>
          <w:rFonts w:ascii="Courier Tojik" w:eastAsia="Times New Roman" w:hAnsi="Courier Tojik" w:cs="Tahoma"/>
          <w:sz w:val="26"/>
          <w:szCs w:val="26"/>
        </w:rPr>
      </w:pPr>
      <w:bookmarkStart w:id="15" w:name="A000000016"/>
      <w:bookmarkEnd w:id="15"/>
      <w:r>
        <w:rPr>
          <w:rFonts w:ascii="Courier Tojik" w:eastAsia="Times New Roman" w:hAnsi="Courier Tojik" w:cs="Tahoma"/>
          <w:sz w:val="26"/>
          <w:szCs w:val="26"/>
        </w:rPr>
        <w:t>РАЗДЕЛ III. ДЕЯТЕЛЬНОСТЬ НА ТРАНСПОРТЕ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6" w:name="A000000017"/>
      <w:bookmarkEnd w:id="16"/>
      <w:r>
        <w:rPr>
          <w:rFonts w:ascii="Courier Tojik" w:eastAsia="Times New Roman" w:hAnsi="Courier Tojik" w:cs="Tahoma"/>
          <w:sz w:val="24"/>
          <w:szCs w:val="24"/>
        </w:rPr>
        <w:t>Статья 12. Основы экономической и хозяйственной деятельности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Основу экономических и хозяйственных отношений на транспорте формирует рынок спроса и предложений транспортных услуг.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Органы управления, принявшие ре</w:t>
      </w:r>
      <w:r>
        <w:rPr>
          <w:rFonts w:ascii="Courier Tojik" w:hAnsi="Courier Tojik" w:cs="Tahoma"/>
          <w:color w:val="000000"/>
          <w:sz w:val="22"/>
          <w:szCs w:val="22"/>
        </w:rPr>
        <w:t>шение по организации пассажирских перевозок, рентабельность которых не обеспечивается действующими тарифами, обеспечивают дотацию из соответствующего бюджета.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7" w:name="A000000018"/>
      <w:bookmarkEnd w:id="17"/>
      <w:r>
        <w:rPr>
          <w:rFonts w:ascii="Courier Tojik" w:eastAsia="Times New Roman" w:hAnsi="Courier Tojik" w:cs="Tahoma"/>
          <w:sz w:val="24"/>
          <w:szCs w:val="24"/>
        </w:rPr>
        <w:t>Статья 13. Тарифы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 перевозку грузов, пассажиров, багажа и услуги, связанные с перевозками, уста</w:t>
      </w:r>
      <w:r>
        <w:rPr>
          <w:rFonts w:ascii="Courier Tojik" w:hAnsi="Courier Tojik" w:cs="Tahoma"/>
          <w:color w:val="000000"/>
          <w:sz w:val="22"/>
          <w:szCs w:val="22"/>
        </w:rPr>
        <w:t>навливаются свободные (договорные) тарифы.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8" w:name="A000000019"/>
      <w:bookmarkEnd w:id="18"/>
      <w:r>
        <w:rPr>
          <w:rFonts w:ascii="Courier Tojik" w:eastAsia="Times New Roman" w:hAnsi="Courier Tojik" w:cs="Tahoma"/>
          <w:sz w:val="24"/>
          <w:szCs w:val="24"/>
        </w:rPr>
        <w:t xml:space="preserve">Статья 14. Государственные транспортные организации </w:t>
      </w:r>
    </w:p>
    <w:p w:rsidR="00000000" w:rsidRDefault="001F42DA">
      <w:pPr>
        <w:shd w:val="clear" w:color="auto" w:fill="FFFFFF"/>
        <w:spacing w:before="105"/>
        <w:jc w:val="both"/>
        <w:divId w:val="932474670"/>
        <w:rPr>
          <w:rFonts w:ascii="Courier Tojik" w:hAnsi="Courier Tojik" w:cs="Tahoma"/>
          <w:i/>
          <w:iCs/>
          <w:color w:val="990099"/>
          <w:sz w:val="22"/>
          <w:szCs w:val="22"/>
        </w:rPr>
      </w:pPr>
      <w:r>
        <w:rPr>
          <w:rFonts w:ascii="Courier Tojik" w:hAnsi="Courier Tojik" w:cs="Tahoma"/>
          <w:i/>
          <w:iCs/>
          <w:color w:val="990099"/>
          <w:sz w:val="22"/>
          <w:szCs w:val="22"/>
        </w:rPr>
        <w:t>(в редакции Закона РТ от 30.07.2007г.</w:t>
      </w:r>
      <w:hyperlink r:id="rId23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i/>
          <w:iCs/>
          <w:color w:val="990099"/>
          <w:sz w:val="22"/>
          <w:szCs w:val="22"/>
        </w:rPr>
        <w:t>)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Государственные транспортные организации осуществляют свою деятельность на коммерческой основе в качестве самостоятельных хозяйственных единиц путем заключения соглашения с уполномоченным органом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4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Такие соглашения должны содержать следующую документацию в отношении государственных транспортных организаций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5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-корпоративный и коммерческий статус;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-план-график работ и управленческой самостоятельности;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-стандарты и критерии работы и подотчетности руководства;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-принципы и п</w:t>
      </w:r>
      <w:r>
        <w:rPr>
          <w:rFonts w:ascii="Courier Tojik" w:hAnsi="Courier Tojik" w:cs="Tahoma"/>
          <w:color w:val="000000"/>
          <w:sz w:val="22"/>
          <w:szCs w:val="22"/>
        </w:rPr>
        <w:t>орядок разработки структуры отчетности, включая разработку отдельной отчетности для различных функциональных подразделений, определение стоимости имущества и начислений на его износ;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-определение работ и услуг, выполняемых для государственных нужд, и опред</w:t>
      </w:r>
      <w:r>
        <w:rPr>
          <w:rFonts w:ascii="Courier Tojik" w:hAnsi="Courier Tojik" w:cs="Tahoma"/>
          <w:color w:val="000000"/>
          <w:sz w:val="22"/>
          <w:szCs w:val="22"/>
        </w:rPr>
        <w:t>еление их стоимости;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-годовые финансовые и производственные плановые показатели.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19" w:name="A000000020"/>
      <w:bookmarkEnd w:id="19"/>
      <w:r>
        <w:rPr>
          <w:rFonts w:ascii="Courier Tojik" w:eastAsia="Times New Roman" w:hAnsi="Courier Tojik" w:cs="Tahoma"/>
          <w:sz w:val="24"/>
          <w:szCs w:val="24"/>
        </w:rPr>
        <w:t>Статья 15. Перевозка грузов, пассажиров и багажа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Перевозка грузов, пассажиров и багажа, включая оказание экспедиционных услуг, связанных с этими перевозками, производятся на о</w:t>
      </w:r>
      <w:r>
        <w:rPr>
          <w:rFonts w:ascii="Courier Tojik" w:hAnsi="Courier Tojik" w:cs="Tahoma"/>
          <w:color w:val="000000"/>
          <w:sz w:val="22"/>
          <w:szCs w:val="22"/>
        </w:rPr>
        <w:t>сновании договора перевозки между клиентом и перевозчиком. Условия перевозок, осуществление транспортно-экспедиционной деятельности, порядок использования транспортных средств, обеспечение безопасности движения, соблюдение правил охраны труда, противопожар</w:t>
      </w:r>
      <w:r>
        <w:rPr>
          <w:rFonts w:ascii="Courier Tojik" w:hAnsi="Courier Tojik" w:cs="Tahoma"/>
          <w:color w:val="000000"/>
          <w:sz w:val="22"/>
          <w:szCs w:val="22"/>
        </w:rPr>
        <w:t>ной безопасности, технико-технологических и санитарных норм определяются законами, уставами и другими нормативными актами, утверждаемыми Правительством Республики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0" w:name="A000000021"/>
      <w:bookmarkEnd w:id="20"/>
      <w:r>
        <w:rPr>
          <w:rFonts w:ascii="Courier Tojik" w:eastAsia="Times New Roman" w:hAnsi="Courier Tojik" w:cs="Tahoma"/>
          <w:sz w:val="24"/>
          <w:szCs w:val="24"/>
        </w:rPr>
        <w:t>Статья 16. Прямое смешанное сообщение с участием различных видов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Железнодорожный, внутренний водный, воздушный и автомобильный транспорт организуют систему прямых смешанных сообщений.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Взаимоотношения транспортных организаций при прямом смешанном сообщении, а также порядок организации этих перевозок определяются соглашен</w:t>
      </w:r>
      <w:r>
        <w:rPr>
          <w:rFonts w:ascii="Courier Tojik" w:hAnsi="Courier Tojik" w:cs="Tahoma"/>
          <w:color w:val="000000"/>
          <w:sz w:val="22"/>
          <w:szCs w:val="22"/>
        </w:rPr>
        <w:t>иями между организациями соответствующих видов транспорта, заключаемыми в соответствии с утверждаемыми уполномоченным органом правилами о прямых смешанных перевозках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6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1" w:name="A3LA0VNYYK"/>
      <w:bookmarkEnd w:id="21"/>
      <w:r>
        <w:rPr>
          <w:rFonts w:ascii="Courier Tojik" w:eastAsia="Times New Roman" w:hAnsi="Courier Tojik" w:cs="Tahoma"/>
          <w:sz w:val="24"/>
          <w:szCs w:val="24"/>
        </w:rPr>
        <w:t>Статья 17. Права и обязанности пассажиров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Права и обязанности пассажиров, пользующихся услугами транспорта в Республике Таджикистан, определяются договором между пассажиром и перевозчиком, заключенн</w:t>
      </w:r>
      <w:r>
        <w:rPr>
          <w:rFonts w:ascii="Courier Tojik" w:hAnsi="Courier Tojik" w:cs="Tahoma"/>
          <w:color w:val="000000"/>
          <w:sz w:val="22"/>
          <w:szCs w:val="22"/>
        </w:rPr>
        <w:t>ым в соответствии с законами и другими нормативными актами Республики Таджикистан.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Пассажир имеет право: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-провезти с собой бесплатно своих детей в возрасте до 5 лет, без права предоставления ему отдельного места на воздушном, железнодорожном и внутреннем в</w:t>
      </w:r>
      <w:r>
        <w:rPr>
          <w:rFonts w:ascii="Courier Tojik" w:hAnsi="Courier Tojik" w:cs="Tahoma"/>
          <w:color w:val="000000"/>
          <w:sz w:val="22"/>
          <w:szCs w:val="22"/>
        </w:rPr>
        <w:t>одном транспорте, на междугородных автобусах, а также на городском и пригородном транспорте, кроме такси;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-приобрести билеты на детей в возрасте от 5 до 12 лет с оплатой 50 процентов стоимости билета.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 воздушном транспорте, городских и пригородных автобу</w:t>
      </w:r>
      <w:r>
        <w:rPr>
          <w:rFonts w:ascii="Courier Tojik" w:hAnsi="Courier Tojik" w:cs="Tahoma"/>
          <w:color w:val="000000"/>
          <w:sz w:val="22"/>
          <w:szCs w:val="22"/>
        </w:rPr>
        <w:t>сных перевозках устанавливается бесплатный провоз ручной клади и багажа весом не более 20 кг.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 железнодорожном, внутреннем водном транспорте, а также в междугородных автобусах устанавливается бесплатный провоз ручной клади и багажа весом не более 35 кг.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Перевозчики вправе увеличивать вес бесплатно перевозимого на всех видах транспорта багажа и устанавливать другие льготы.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Пассажир вправе потребовать от перевозчика, отказавшегося от продолжения перевозки или откладывающего на другой срок, доставить пассажи</w:t>
      </w:r>
      <w:r>
        <w:rPr>
          <w:rFonts w:ascii="Courier Tojik" w:hAnsi="Courier Tojik" w:cs="Tahoma"/>
          <w:color w:val="000000"/>
          <w:sz w:val="22"/>
          <w:szCs w:val="22"/>
        </w:rPr>
        <w:t>ра в пункт назначения и возместить все убытки, причиненные ему расторжением договора.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Пассажир имеет право на другие льготы, предусмотренные законами Республики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2" w:name="A000000023"/>
      <w:bookmarkEnd w:id="22"/>
      <w:r>
        <w:rPr>
          <w:rFonts w:ascii="Courier Tojik" w:eastAsia="Times New Roman" w:hAnsi="Courier Tojik" w:cs="Tahoma"/>
          <w:sz w:val="24"/>
          <w:szCs w:val="24"/>
        </w:rPr>
        <w:t>Статья 18. Межгосударственные и транзитные перевозки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Перевозки грузов и пассажиров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транзитом через территорию Республики Таджикистан или между Республикой Таджикистан и другими государствами осуществляются в соответствии с международными соглашениями Республики Таджикистан.</w:t>
      </w:r>
    </w:p>
    <w:p w:rsidR="00000000" w:rsidRDefault="001F42DA">
      <w:pPr>
        <w:pStyle w:val="3"/>
        <w:divId w:val="267011311"/>
        <w:rPr>
          <w:rFonts w:ascii="Courier Tojik" w:eastAsia="Times New Roman" w:hAnsi="Courier Tojik" w:cs="Tahoma"/>
          <w:sz w:val="26"/>
          <w:szCs w:val="26"/>
        </w:rPr>
      </w:pPr>
      <w:bookmarkStart w:id="23" w:name="A000000024"/>
      <w:bookmarkEnd w:id="23"/>
      <w:r>
        <w:rPr>
          <w:rFonts w:ascii="Courier Tojik" w:eastAsia="Times New Roman" w:hAnsi="Courier Tojik" w:cs="Tahoma"/>
          <w:sz w:val="26"/>
          <w:szCs w:val="26"/>
        </w:rPr>
        <w:t>РАЗДЕЛ IV. БЕЗОПАСНОСТЬ И ОТВЕТСТВЕННОСТЬ НА ТРАНСПОРТЕ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4" w:name="A000000025"/>
      <w:bookmarkEnd w:id="24"/>
      <w:r>
        <w:rPr>
          <w:rFonts w:ascii="Courier Tojik" w:eastAsia="Times New Roman" w:hAnsi="Courier Tojik" w:cs="Tahoma"/>
          <w:sz w:val="24"/>
          <w:szCs w:val="24"/>
        </w:rPr>
        <w:lastRenderedPageBreak/>
        <w:t xml:space="preserve">Статья </w:t>
      </w:r>
      <w:r>
        <w:rPr>
          <w:rFonts w:ascii="Courier Tojik" w:eastAsia="Times New Roman" w:hAnsi="Courier Tojik" w:cs="Tahoma"/>
          <w:sz w:val="24"/>
          <w:szCs w:val="24"/>
        </w:rPr>
        <w:t>19. Требования к транспортным средствам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Транспортные средства    должны    соответствовать    требованиям безопасности,   медико-санитарным   нормам,   нормам  охраны  труда  и экологии,    установленными    международными    и    государственными</w:t>
      </w:r>
      <w:r>
        <w:rPr>
          <w:rFonts w:ascii="Courier Tojik" w:hAnsi="Courier Tojik" w:cs="Tahoma"/>
          <w:color w:val="000000"/>
          <w:sz w:val="22"/>
          <w:szCs w:val="22"/>
        </w:rPr>
        <w:br/>
        <w:t>стандарт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ами,   техническими   регламентами  в  сфере  транспорта  и  в установленном Правительством  Республики  Таджикистан  порядке  пройти государственную    регистрацию    </w:t>
      </w:r>
      <w:r>
        <w:rPr>
          <w:rStyle w:val="inline-comment"/>
          <w:rFonts w:ascii="Courier Tojik" w:hAnsi="Courier Tojik" w:cs="Tahoma"/>
          <w:sz w:val="22"/>
          <w:szCs w:val="22"/>
        </w:rPr>
        <w:t>(в    редакции    Закона    РТ    от 28.12.2013г.</w:t>
      </w:r>
      <w:hyperlink r:id="rId27" w:tooltip="Ссылка на Закон РТ О внесении измен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№1050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 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5" w:name="A000000026"/>
      <w:bookmarkEnd w:id="25"/>
      <w:r>
        <w:rPr>
          <w:rFonts w:ascii="Courier Tojik" w:eastAsia="Times New Roman" w:hAnsi="Courier Tojik" w:cs="Tahoma"/>
          <w:sz w:val="24"/>
          <w:szCs w:val="24"/>
        </w:rPr>
        <w:t>Статья 20. Право управления транспортными средствами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Квалификационные требования по управлению транспортным средством и критерии оценки пригодности состояния здоровья для управления им </w:t>
      </w:r>
      <w:r>
        <w:rPr>
          <w:rFonts w:ascii="Courier Tojik" w:hAnsi="Courier Tojik" w:cs="Tahoma"/>
          <w:color w:val="000000"/>
          <w:sz w:val="22"/>
          <w:szCs w:val="22"/>
        </w:rPr>
        <w:t>определяются в порядке, установленном уполномоченным органом совместно с Министерством здравоохранения Республики Таджикистан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28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Право управления транспортным средством предоставляется лицу, имеющему соответствующую квалификацию и прошедшему медицинское освидетельствование о состоянии здоровья с выдачей соответствующих документов установленного образца на право упр</w:t>
      </w:r>
      <w:r>
        <w:rPr>
          <w:rFonts w:ascii="Courier Tojik" w:hAnsi="Courier Tojik" w:cs="Tahoma"/>
          <w:color w:val="000000"/>
          <w:sz w:val="22"/>
          <w:szCs w:val="22"/>
        </w:rPr>
        <w:t>авления транспортным средством.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6" w:name="A000000027"/>
      <w:bookmarkEnd w:id="26"/>
      <w:r>
        <w:rPr>
          <w:rFonts w:ascii="Courier Tojik" w:eastAsia="Times New Roman" w:hAnsi="Courier Tojik" w:cs="Tahoma"/>
          <w:sz w:val="24"/>
          <w:szCs w:val="24"/>
        </w:rPr>
        <w:t>Статья 21. Ответственность перевозчика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Перевозчик обеспечивает сохранность грузов и багажа с момента принятия их к перевозке и до выдачи получателю.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Перевозчик отвечает за утрату, недостачу или повреждение груза или багажа, если не докажет, что утрата, недостача или повреждение груза или багажа произошли не по его вине.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Ущерб, причиненный при перевозке груза или багажа, возмещается перевозчиком.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случ</w:t>
      </w:r>
      <w:r>
        <w:rPr>
          <w:rFonts w:ascii="Courier Tojik" w:hAnsi="Courier Tojik" w:cs="Tahoma"/>
          <w:color w:val="000000"/>
          <w:sz w:val="22"/>
          <w:szCs w:val="22"/>
        </w:rPr>
        <w:t>ае утраты или недостачи груза или багажа перевозчик вместе с выплатой возмещения возвращает плату за перевозку утраченного груза или багажа.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Законодательными актами могут предусматриваться и иные виды ответственности.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7" w:name="A000000028"/>
      <w:bookmarkEnd w:id="27"/>
      <w:r>
        <w:rPr>
          <w:rFonts w:ascii="Courier Tojik" w:eastAsia="Times New Roman" w:hAnsi="Courier Tojik" w:cs="Tahoma"/>
          <w:sz w:val="24"/>
          <w:szCs w:val="24"/>
        </w:rPr>
        <w:t xml:space="preserve">Статья 22. Ответственность пассажира, </w:t>
      </w:r>
      <w:r>
        <w:rPr>
          <w:rFonts w:ascii="Courier Tojik" w:eastAsia="Times New Roman" w:hAnsi="Courier Tojik" w:cs="Tahoma"/>
          <w:sz w:val="24"/>
          <w:szCs w:val="24"/>
        </w:rPr>
        <w:t>отправителя и получателя груза или багажа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Пассажиры, отправитель и получатель груза или багажа несут ответственность за ущерб, причиненный по их вине другим лицам, имуществу перевозчика и имуществу других лиц, за которое несет ответственность перевозчик.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Отправитель несет ответственность за ущерб, причиненный перевозчику или другому лицу, перед которым перевозчик несет ответственность в связи с неправильностью, неточностью или неполнотой указанных в транспортных документах сведений.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8" w:name="A000000029"/>
      <w:bookmarkEnd w:id="28"/>
      <w:r>
        <w:rPr>
          <w:rFonts w:ascii="Courier Tojik" w:eastAsia="Times New Roman" w:hAnsi="Courier Tojik" w:cs="Tahoma"/>
          <w:sz w:val="24"/>
          <w:szCs w:val="24"/>
        </w:rPr>
        <w:t>Статья 23. Охрана перев</w:t>
      </w:r>
      <w:r>
        <w:rPr>
          <w:rFonts w:ascii="Courier Tojik" w:eastAsia="Times New Roman" w:hAnsi="Courier Tojik" w:cs="Tahoma"/>
          <w:sz w:val="24"/>
          <w:szCs w:val="24"/>
        </w:rPr>
        <w:t>озимых грузов и объектов на транспорте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Охрана перевозимых грузов, объектов транспорта и проведение противопожарной профилактической работы на транспорте осуществляются в порядке, установленном Правительством Республики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29" w:name="A000000030"/>
      <w:bookmarkEnd w:id="29"/>
      <w:r>
        <w:rPr>
          <w:rFonts w:ascii="Courier Tojik" w:eastAsia="Times New Roman" w:hAnsi="Courier Tojik" w:cs="Tahoma"/>
          <w:sz w:val="24"/>
          <w:szCs w:val="24"/>
        </w:rPr>
        <w:t>Статья 24. Ответственнос</w:t>
      </w:r>
      <w:r>
        <w:rPr>
          <w:rFonts w:ascii="Courier Tojik" w:eastAsia="Times New Roman" w:hAnsi="Courier Tojik" w:cs="Tahoma"/>
          <w:sz w:val="24"/>
          <w:szCs w:val="24"/>
        </w:rPr>
        <w:t>ть за безопасность перевозок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Ответственность за безопасность перевозок грузов и пассажиров лежит на перевозчике. Требования к безопасности определяются законами и другими нормативными актами Республики Таджикистан. Перевозчик несет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ответственность за вред,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возникший вследствие причинения смерти или повреждения здоровья пассажиру при перевозке, если не докажет, что вред возник вследствие умысла потерпевшего или непреодолимой силы.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Ответственность перевозчика по обязательствам, возникающим вследствие причинен</w:t>
      </w:r>
      <w:r>
        <w:rPr>
          <w:rFonts w:ascii="Courier Tojik" w:hAnsi="Courier Tojik" w:cs="Tahoma"/>
          <w:color w:val="000000"/>
          <w:sz w:val="22"/>
          <w:szCs w:val="22"/>
        </w:rPr>
        <w:t>ия смерти или повреждения здоровья, определяется Гражданским кодексом Республики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0" w:name="A000000031"/>
      <w:bookmarkEnd w:id="30"/>
      <w:r>
        <w:rPr>
          <w:rFonts w:ascii="Courier Tojik" w:eastAsia="Times New Roman" w:hAnsi="Courier Tojik" w:cs="Tahoma"/>
          <w:sz w:val="24"/>
          <w:szCs w:val="24"/>
        </w:rPr>
        <w:t>Статья 25. Организация работы транспорта при чрезвычайных ситуациях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 возникновении чрезвычайных обстоятельств (землетрясений, наводнений, пожаров, заносов, эпи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демий и других стихийных бедствий) транспортные организации на это время будут привлечены по решению Правительства Республики Таджикистан, местных исполнительных органов государственной власти для принятия мер по ликвидации бедствий и их последствий </w:t>
      </w:r>
      <w:r>
        <w:rPr>
          <w:rStyle w:val="inline-comment"/>
          <w:rFonts w:ascii="Courier Tojik" w:hAnsi="Courier Tojik" w:cs="Tahoma"/>
          <w:sz w:val="22"/>
          <w:szCs w:val="22"/>
        </w:rPr>
        <w:t>(в ред</w:t>
      </w:r>
      <w:r>
        <w:rPr>
          <w:rStyle w:val="inline-comment"/>
          <w:rFonts w:ascii="Courier Tojik" w:hAnsi="Courier Tojik" w:cs="Tahoma"/>
          <w:sz w:val="22"/>
          <w:szCs w:val="22"/>
        </w:rPr>
        <w:t>акции Закона РТ от 30.07.2007г.</w:t>
      </w:r>
      <w:hyperlink r:id="rId29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Затраты транспортных организаций при чрезвычайных обстоятельствах по осуществлению перевозок, связанных с обеспеч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ением мобилизационной готовности, мероприятий по гражданской обороне и аварийно-спасательным работам в республике, возмещаются из бюджета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30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Транспортные организации обязаны незамедлительно принимать меры по устранению последствий стихийных бедствий и аварий, а также иных обстоятельств, носящих чрезвычайный характер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31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1" w:name="A3LA0VPZLB"/>
      <w:bookmarkEnd w:id="31"/>
      <w:r>
        <w:rPr>
          <w:rFonts w:ascii="Courier Tojik" w:eastAsia="Times New Roman" w:hAnsi="Courier Tojik" w:cs="Tahoma"/>
          <w:sz w:val="24"/>
          <w:szCs w:val="24"/>
        </w:rPr>
        <w:t>Статья 26. Ответственность за охрану окружающей среды и природных ресурсов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Перевозчики и транспортные организации обязаны принимать необходимые меры, преду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смотренные законодательством Республики Таджикистан для защиты окружающей среды и природных ресурсов от любых вредных воздействий вследствие перевозки грузов внутри страны или транзитом через территорию Республики Таджикистан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</w:t>
      </w:r>
      <w:r>
        <w:rPr>
          <w:rStyle w:val="inline-comment"/>
          <w:rFonts w:ascii="Courier Tojik" w:hAnsi="Courier Tojik" w:cs="Tahoma"/>
          <w:sz w:val="22"/>
          <w:szCs w:val="22"/>
        </w:rPr>
        <w:t>.2007г.</w:t>
      </w:r>
      <w:hyperlink r:id="rId32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2" w:name="A000000033"/>
      <w:bookmarkEnd w:id="32"/>
      <w:r>
        <w:rPr>
          <w:rFonts w:ascii="Courier Tojik" w:eastAsia="Times New Roman" w:hAnsi="Courier Tojik" w:cs="Tahoma"/>
          <w:sz w:val="24"/>
          <w:szCs w:val="24"/>
        </w:rPr>
        <w:t>Статья 27. Страхование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Обязательному страхованию подлежит ответственность перевозчика перед пассажирами при совершении ими поездок на жел</w:t>
      </w:r>
      <w:r>
        <w:rPr>
          <w:rFonts w:ascii="Courier Tojik" w:hAnsi="Courier Tojik" w:cs="Tahoma"/>
          <w:color w:val="000000"/>
          <w:sz w:val="22"/>
          <w:szCs w:val="22"/>
        </w:rPr>
        <w:t>езнодорожном, воздушном, водном, межгосударственном и межобластном автомобильном транспорте и гражданско-правовая ответственность владельцев автотранспортных средств.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3" w:name="A000000034"/>
      <w:bookmarkEnd w:id="33"/>
      <w:r>
        <w:rPr>
          <w:rFonts w:ascii="Courier Tojik" w:eastAsia="Times New Roman" w:hAnsi="Courier Tojik" w:cs="Tahoma"/>
          <w:sz w:val="24"/>
          <w:szCs w:val="24"/>
        </w:rPr>
        <w:t>Статья 28. Ответственность за нарушение законодательства о транспорте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Юридические и физич</w:t>
      </w:r>
      <w:r>
        <w:rPr>
          <w:rFonts w:ascii="Courier Tojik" w:hAnsi="Courier Tojik" w:cs="Tahoma"/>
          <w:color w:val="000000"/>
          <w:sz w:val="22"/>
          <w:szCs w:val="22"/>
        </w:rPr>
        <w:t>еские лица, виновные в нарушении настоящего Закона, несут ответственность в установленном законами Республики Таджикистан порядке.</w:t>
      </w:r>
    </w:p>
    <w:p w:rsidR="00000000" w:rsidRDefault="001F42DA">
      <w:pPr>
        <w:pStyle w:val="3"/>
        <w:divId w:val="267011311"/>
        <w:rPr>
          <w:rFonts w:ascii="Courier Tojik" w:eastAsia="Times New Roman" w:hAnsi="Courier Tojik" w:cs="Tahoma"/>
          <w:sz w:val="26"/>
          <w:szCs w:val="26"/>
        </w:rPr>
      </w:pPr>
      <w:bookmarkStart w:id="34" w:name="A000000035"/>
      <w:bookmarkEnd w:id="34"/>
      <w:r>
        <w:rPr>
          <w:rFonts w:ascii="Courier Tojik" w:eastAsia="Times New Roman" w:hAnsi="Courier Tojik" w:cs="Tahoma"/>
          <w:sz w:val="26"/>
          <w:szCs w:val="26"/>
        </w:rPr>
        <w:t>РАЗДЕЛ V. ЗАКЛЮЧИТЕЛЬНЫЕ ПОЛОЖЕНИЯ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5" w:name="A000000036"/>
      <w:bookmarkEnd w:id="35"/>
      <w:r>
        <w:rPr>
          <w:rFonts w:ascii="Courier Tojik" w:eastAsia="Times New Roman" w:hAnsi="Courier Tojik" w:cs="Tahoma"/>
          <w:sz w:val="24"/>
          <w:szCs w:val="24"/>
        </w:rPr>
        <w:t>Статья 29. Контроль за работой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Контроль за выполнением организациями, независим</w:t>
      </w:r>
      <w:r>
        <w:rPr>
          <w:rFonts w:ascii="Courier Tojik" w:hAnsi="Courier Tojik" w:cs="Tahoma"/>
          <w:color w:val="000000"/>
          <w:sz w:val="22"/>
          <w:szCs w:val="22"/>
        </w:rPr>
        <w:t>о от их принадлежности к той или иной форме собственности, транспортного законодательства, требований по безопасности движения, экологии при эксплуатации транспортных средств осуществляется уполномоченным органом и другими предусмотренными законодательство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м Республики Таджикистан органами государственного управления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Закона РТ от 30.07.2007г.</w:t>
      </w:r>
      <w:hyperlink r:id="rId33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Досмотр транспортных средств осуществляется т</w:t>
      </w:r>
      <w:r>
        <w:rPr>
          <w:rFonts w:ascii="Courier Tojik" w:hAnsi="Courier Tojik" w:cs="Tahoma"/>
          <w:color w:val="000000"/>
          <w:sz w:val="22"/>
          <w:szCs w:val="22"/>
        </w:rPr>
        <w:t>олько в случае, установленном законодательством Республики Таджикистан.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6" w:name="A000000037"/>
      <w:bookmarkEnd w:id="36"/>
      <w:r>
        <w:rPr>
          <w:rFonts w:ascii="Courier Tojik" w:eastAsia="Times New Roman" w:hAnsi="Courier Tojik" w:cs="Tahoma"/>
          <w:sz w:val="24"/>
          <w:szCs w:val="24"/>
        </w:rPr>
        <w:t>Статья 30. Межгосударственные отношения в области транспорта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Перевозчики могут в соответствии с действующим законодательством Республики Таджикистан развивать внешэкономическое сотрудн</w:t>
      </w:r>
      <w:r>
        <w:rPr>
          <w:rFonts w:ascii="Courier Tojik" w:hAnsi="Courier Tojik" w:cs="Tahoma"/>
          <w:color w:val="000000"/>
          <w:sz w:val="22"/>
          <w:szCs w:val="22"/>
        </w:rPr>
        <w:t>ичество с юридическими и физическими лицами других государств и осуществлять экспорт и импорт продукции (работ, услуг).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случае несоответствия норм настоящего Закона нормам признанных международных правовых актов, действуют нормы международных актов</w:t>
      </w:r>
      <w:r>
        <w:rPr>
          <w:rStyle w:val="inline-comment"/>
          <w:rFonts w:ascii="Courier Tojik" w:hAnsi="Courier Tojik" w:cs="Tahoma"/>
          <w:sz w:val="22"/>
          <w:szCs w:val="22"/>
        </w:rPr>
        <w:t>(в ред</w:t>
      </w:r>
      <w:r>
        <w:rPr>
          <w:rStyle w:val="inline-comment"/>
          <w:rFonts w:ascii="Courier Tojik" w:hAnsi="Courier Tojik" w:cs="Tahoma"/>
          <w:sz w:val="22"/>
          <w:szCs w:val="22"/>
        </w:rPr>
        <w:t>акции Закона РТ от 30.07.2007г.</w:t>
      </w:r>
      <w:hyperlink r:id="rId34" w:tooltip="Ссылка на Закон РТ О внес. измен-й и доп-й в Закон РТ О транспорте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№312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1F42DA">
      <w:pPr>
        <w:pStyle w:val="6"/>
        <w:divId w:val="267011311"/>
        <w:rPr>
          <w:rFonts w:ascii="Courier Tojik" w:eastAsia="Times New Roman" w:hAnsi="Courier Tojik" w:cs="Tahoma"/>
          <w:sz w:val="24"/>
          <w:szCs w:val="24"/>
        </w:rPr>
      </w:pPr>
      <w:bookmarkStart w:id="37" w:name="A3LA0VR6ET"/>
      <w:bookmarkEnd w:id="37"/>
      <w:r>
        <w:rPr>
          <w:rFonts w:ascii="Courier Tojik" w:eastAsia="Times New Roman" w:hAnsi="Courier Tojik" w:cs="Tahoma"/>
          <w:sz w:val="24"/>
          <w:szCs w:val="24"/>
        </w:rPr>
        <w:t>Статья 30.1. О признании утратившими силу некоторых законодательных актов Республики Таджикистан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Признать утратив</w:t>
      </w:r>
      <w:r>
        <w:rPr>
          <w:rFonts w:ascii="Courier Tojik" w:hAnsi="Courier Tojik" w:cs="Tahoma"/>
          <w:color w:val="000000"/>
          <w:sz w:val="22"/>
          <w:szCs w:val="22"/>
        </w:rPr>
        <w:t>шим силу Закон Республики Таджикистан от 12 декабря 1997 года "О транспорте" (Ахбори Маджлиси Оли Республики Таджикистан, 1997, №23-24, статья 340), Закон Республики Таджикистан от 14 мая 1999 года "О внесении изменений в статью 21 Закона Республики Таджик</w:t>
      </w:r>
      <w:r>
        <w:rPr>
          <w:rFonts w:ascii="Courier Tojik" w:hAnsi="Courier Tojik" w:cs="Tahoma"/>
          <w:color w:val="000000"/>
          <w:sz w:val="22"/>
          <w:szCs w:val="22"/>
        </w:rPr>
        <w:t>истан "О транспорте" (Ахбори Маджлиси Оли Республики Таджикистан, 1999 год, № 5, статья 71).</w:t>
      </w:r>
    </w:p>
    <w:p w:rsidR="00000000" w:rsidRDefault="001F42DA">
      <w:pPr>
        <w:pStyle w:val="a3"/>
        <w:divId w:val="15032017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Президент </w:t>
      </w:r>
    </w:p>
    <w:p w:rsidR="00000000" w:rsidRDefault="001F42DA">
      <w:pPr>
        <w:pStyle w:val="a3"/>
        <w:divId w:val="15032017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 Э. РАХМОНОВ</w:t>
      </w:r>
    </w:p>
    <w:p w:rsidR="00000000" w:rsidRDefault="001F42DA">
      <w:pPr>
        <w:pStyle w:val="a3"/>
        <w:divId w:val="839154633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г. Душанбе, 29 ноября 2000 г. № 22</w:t>
      </w:r>
    </w:p>
    <w:p w:rsidR="00000000" w:rsidRDefault="001F42DA">
      <w:pPr>
        <w:pStyle w:val="2"/>
        <w:divId w:val="267011311"/>
        <w:rPr>
          <w:rFonts w:ascii="Courier Tojik" w:eastAsia="Times New Roman" w:hAnsi="Courier Tojik" w:cs="Tahoma"/>
          <w:sz w:val="29"/>
          <w:szCs w:val="29"/>
        </w:rPr>
      </w:pPr>
      <w:bookmarkStart w:id="38" w:name="A000000039"/>
      <w:bookmarkEnd w:id="38"/>
      <w:r>
        <w:rPr>
          <w:rFonts w:ascii="Courier Tojik" w:eastAsia="Times New Roman" w:hAnsi="Courier Tojik" w:cs="Tahoma"/>
          <w:sz w:val="29"/>
          <w:szCs w:val="29"/>
        </w:rPr>
        <w:t>ПОСТАНОВЛЕНИЕ МАДЖЛИСИ НАМОЯНДАГОН МАДЖЛИСИ ОЛИ РЕСПУБЛИКИ ТАДЖИКИСТАН</w:t>
      </w:r>
    </w:p>
    <w:p w:rsidR="00000000" w:rsidRDefault="001F42DA">
      <w:pPr>
        <w:pStyle w:val="dname"/>
        <w:divId w:val="267011311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принятии Закона Республики Таджикистан "О транспорте" и введении его в действие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Маджлиси намояндагон Маджлиси Оли Республики Таджикистан постановляет: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Принять Закон Республики Таджикистан "О транспорте".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2.Настоящий Закон Республики Таджикистан ввести в действие после его официального опубликования.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Правительству Республики Таджикистан: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представить Маджлиси намояндагон Маджлиси Оли Республики Таджикистан предложение о приведении действующего законодател</w:t>
      </w:r>
      <w:r>
        <w:rPr>
          <w:rFonts w:ascii="Courier Tojik" w:hAnsi="Courier Tojik" w:cs="Tahoma"/>
          <w:color w:val="000000"/>
          <w:sz w:val="22"/>
          <w:szCs w:val="22"/>
        </w:rPr>
        <w:t>ьства в соответствие с настоящим Законом и привести свои решения в соответствие с Законом Республики Таджикистан "О транспорте".</w:t>
      </w:r>
    </w:p>
    <w:p w:rsidR="00000000" w:rsidRDefault="001F42DA">
      <w:pPr>
        <w:pStyle w:val="a3"/>
        <w:divId w:val="177674774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1F42DA">
      <w:pPr>
        <w:pStyle w:val="a3"/>
        <w:divId w:val="177674774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Маджлиси намояндагон Маджлиси Оли</w:t>
      </w:r>
    </w:p>
    <w:p w:rsidR="00000000" w:rsidRDefault="001F42DA">
      <w:pPr>
        <w:pStyle w:val="a3"/>
        <w:divId w:val="177674774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 С.ХАЙРУЛЛОЕВ</w:t>
      </w:r>
    </w:p>
    <w:p w:rsidR="00000000" w:rsidRDefault="001F42DA">
      <w:pPr>
        <w:pStyle w:val="a3"/>
        <w:divId w:val="205685392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г.Душанбе, 2 октября 2000 года, № 140</w:t>
      </w:r>
    </w:p>
    <w:p w:rsidR="00000000" w:rsidRDefault="001F42DA">
      <w:pPr>
        <w:pStyle w:val="2"/>
        <w:divId w:val="267011311"/>
        <w:rPr>
          <w:rFonts w:ascii="Courier Tojik" w:eastAsia="Times New Roman" w:hAnsi="Courier Tojik" w:cs="Tahoma"/>
          <w:sz w:val="29"/>
          <w:szCs w:val="29"/>
        </w:rPr>
      </w:pPr>
      <w:bookmarkStart w:id="39" w:name="A000000001"/>
      <w:bookmarkEnd w:id="39"/>
      <w:r>
        <w:rPr>
          <w:rFonts w:ascii="Courier Tojik" w:eastAsia="Times New Roman" w:hAnsi="Courier Tojik" w:cs="Tahoma"/>
          <w:sz w:val="29"/>
          <w:szCs w:val="29"/>
        </w:rPr>
        <w:t>ПОСТА</w:t>
      </w:r>
      <w:r>
        <w:rPr>
          <w:rFonts w:ascii="Courier Tojik" w:eastAsia="Times New Roman" w:hAnsi="Courier Tojik" w:cs="Tahoma"/>
          <w:sz w:val="29"/>
          <w:szCs w:val="29"/>
        </w:rPr>
        <w:t>НОВЛЕНИЕ МАДЖЛИСИ МИЛЛИ МАДЖЛИСИ ОЛИ РЕСПУБЛИКИ ТАДЖИКИСТАН</w:t>
      </w:r>
    </w:p>
    <w:p w:rsidR="00000000" w:rsidRDefault="001F42DA">
      <w:pPr>
        <w:pStyle w:val="dname"/>
        <w:divId w:val="267011311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Законе Республики Таджикистан "О транспорте"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Рассмотрев Закон Республики Таджикистан "О транспорте", Маджлиси милли Маджлиси Оли Республики Таджикистан постановляет:</w:t>
      </w:r>
    </w:p>
    <w:p w:rsidR="00000000" w:rsidRDefault="001F42DA">
      <w:pPr>
        <w:pStyle w:val="a3"/>
        <w:divId w:val="267011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Одобрить Закон Республики Та</w:t>
      </w:r>
      <w:r>
        <w:rPr>
          <w:rFonts w:ascii="Courier Tojik" w:hAnsi="Courier Tojik" w:cs="Tahoma"/>
          <w:color w:val="000000"/>
          <w:sz w:val="22"/>
          <w:szCs w:val="22"/>
        </w:rPr>
        <w:t>джикистан "О транспорте".</w:t>
      </w:r>
    </w:p>
    <w:p w:rsidR="00000000" w:rsidRDefault="001F42DA">
      <w:pPr>
        <w:pStyle w:val="a3"/>
        <w:divId w:val="8303686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 xml:space="preserve">Председатель </w:t>
      </w:r>
    </w:p>
    <w:p w:rsidR="00000000" w:rsidRDefault="001F42DA">
      <w:pPr>
        <w:pStyle w:val="a3"/>
        <w:divId w:val="8303686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Маджлиси милли Маджлиси Оли </w:t>
      </w:r>
    </w:p>
    <w:p w:rsidR="00000000" w:rsidRDefault="001F42DA">
      <w:pPr>
        <w:pStyle w:val="a3"/>
        <w:divId w:val="8303686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 М.УБАЙДУЛЛОЕВ</w:t>
      </w:r>
    </w:p>
    <w:p w:rsidR="00000000" w:rsidRDefault="001F42DA">
      <w:pPr>
        <w:pStyle w:val="a3"/>
        <w:divId w:val="16552611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г.Душанбе, </w:t>
      </w:r>
    </w:p>
    <w:p w:rsidR="001F42DA" w:rsidRDefault="001F42DA">
      <w:pPr>
        <w:pStyle w:val="a3"/>
        <w:divId w:val="16552611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10 ноября 2000 года, № 124</w:t>
      </w:r>
    </w:p>
    <w:sectPr w:rsidR="001F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190D"/>
    <w:rsid w:val="001F42DA"/>
    <w:rsid w:val="00C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8B2B-590A-4778-B016-3716524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1311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1508" TargetMode="External"/><Relationship Id="rId13" Type="http://schemas.openxmlformats.org/officeDocument/2006/relationships/hyperlink" Target="vfp:///rgn=11508" TargetMode="External"/><Relationship Id="rId18" Type="http://schemas.openxmlformats.org/officeDocument/2006/relationships/hyperlink" Target="vfp:///rgn=11508" TargetMode="External"/><Relationship Id="rId26" Type="http://schemas.openxmlformats.org/officeDocument/2006/relationships/hyperlink" Target="vfp:///rgn=115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fp:///rgn=11508" TargetMode="External"/><Relationship Id="rId34" Type="http://schemas.openxmlformats.org/officeDocument/2006/relationships/hyperlink" Target="vfp:///rgn=11508" TargetMode="External"/><Relationship Id="rId7" Type="http://schemas.openxmlformats.org/officeDocument/2006/relationships/hyperlink" Target="vfp:///rgn=11508" TargetMode="External"/><Relationship Id="rId12" Type="http://schemas.openxmlformats.org/officeDocument/2006/relationships/hyperlink" Target="vfp:///rgn=11508" TargetMode="External"/><Relationship Id="rId17" Type="http://schemas.openxmlformats.org/officeDocument/2006/relationships/hyperlink" Target="vfp:///rgn=11508" TargetMode="External"/><Relationship Id="rId25" Type="http://schemas.openxmlformats.org/officeDocument/2006/relationships/hyperlink" Target="vfp:///rgn=11508" TargetMode="External"/><Relationship Id="rId33" Type="http://schemas.openxmlformats.org/officeDocument/2006/relationships/hyperlink" Target="vfp:///rgn=11508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/rgn=11508" TargetMode="External"/><Relationship Id="rId20" Type="http://schemas.openxmlformats.org/officeDocument/2006/relationships/hyperlink" Target="vfp:///rgn=11508" TargetMode="External"/><Relationship Id="rId29" Type="http://schemas.openxmlformats.org/officeDocument/2006/relationships/hyperlink" Target="vfp:///rgn=11508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21047" TargetMode="External"/><Relationship Id="rId11" Type="http://schemas.openxmlformats.org/officeDocument/2006/relationships/hyperlink" Target="vfp:///rgn=11508" TargetMode="External"/><Relationship Id="rId24" Type="http://schemas.openxmlformats.org/officeDocument/2006/relationships/hyperlink" Target="vfp:///rgn=11508" TargetMode="External"/><Relationship Id="rId32" Type="http://schemas.openxmlformats.org/officeDocument/2006/relationships/hyperlink" Target="vfp:///rgn=11508" TargetMode="External"/><Relationship Id="rId5" Type="http://schemas.openxmlformats.org/officeDocument/2006/relationships/hyperlink" Target="vfp:///rgn=11508" TargetMode="External"/><Relationship Id="rId15" Type="http://schemas.openxmlformats.org/officeDocument/2006/relationships/hyperlink" Target="vfp:///rgn=11508" TargetMode="External"/><Relationship Id="rId23" Type="http://schemas.openxmlformats.org/officeDocument/2006/relationships/hyperlink" Target="vfp:///rgn=11508" TargetMode="External"/><Relationship Id="rId28" Type="http://schemas.openxmlformats.org/officeDocument/2006/relationships/hyperlink" Target="vfp:///rgn=11508" TargetMode="External"/><Relationship Id="rId36" Type="http://schemas.openxmlformats.org/officeDocument/2006/relationships/theme" Target="theme/theme1.xml"/><Relationship Id="rId10" Type="http://schemas.openxmlformats.org/officeDocument/2006/relationships/hyperlink" Target="vfp:///rgn=11508" TargetMode="External"/><Relationship Id="rId19" Type="http://schemas.openxmlformats.org/officeDocument/2006/relationships/hyperlink" Target="vfp:///rgn=11508" TargetMode="External"/><Relationship Id="rId31" Type="http://schemas.openxmlformats.org/officeDocument/2006/relationships/hyperlink" Target="vfp:///rgn=11508" TargetMode="External"/><Relationship Id="rId4" Type="http://schemas.openxmlformats.org/officeDocument/2006/relationships/hyperlink" Target="vfp:///rgn=5153" TargetMode="External"/><Relationship Id="rId9" Type="http://schemas.openxmlformats.org/officeDocument/2006/relationships/hyperlink" Target="vfp:///rgn=11508" TargetMode="External"/><Relationship Id="rId14" Type="http://schemas.openxmlformats.org/officeDocument/2006/relationships/hyperlink" Target="vfp:///rgn=11508" TargetMode="External"/><Relationship Id="rId22" Type="http://schemas.openxmlformats.org/officeDocument/2006/relationships/hyperlink" Target="vfp:///rgn=11508" TargetMode="External"/><Relationship Id="rId27" Type="http://schemas.openxmlformats.org/officeDocument/2006/relationships/hyperlink" Target="vfp:///rgn=121047" TargetMode="External"/><Relationship Id="rId30" Type="http://schemas.openxmlformats.org/officeDocument/2006/relationships/hyperlink" Target="vfp:///rgn=115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2020-03-11T08:58:00Z</dcterms:created>
  <dcterms:modified xsi:type="dcterms:W3CDTF">2020-03-11T08:58:00Z</dcterms:modified>
</cp:coreProperties>
</file>