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B36A0">
      <w:pPr>
        <w:pStyle w:val="a3"/>
        <w:divId w:val="1021589417"/>
        <w:rPr>
          <w:rFonts w:ascii="Courier Tojik" w:hAnsi="Courier Tojik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Courier Tojik" w:hAnsi="Courier Tojik" w:cs="Tahoma"/>
          <w:color w:val="000000"/>
          <w:sz w:val="22"/>
          <w:szCs w:val="22"/>
        </w:rPr>
        <w:t>Утверждена</w:t>
      </w:r>
    </w:p>
    <w:p w:rsidR="00000000" w:rsidRDefault="00CB36A0">
      <w:pPr>
        <w:pStyle w:val="a3"/>
        <w:divId w:val="102158941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</w:t>
      </w:r>
      <w:hyperlink r:id="rId4" w:tooltip="Ссылка на Пост. Правительства РТ Об утверждении Программы внедрения системы Единого окна по оформлению..." w:history="1">
        <w:r>
          <w:rPr>
            <w:rStyle w:val="a4"/>
            <w:rFonts w:ascii="Courier Tojik" w:hAnsi="Courier Tojik" w:cs="Tahoma"/>
            <w:sz w:val="22"/>
            <w:szCs w:val="22"/>
          </w:rPr>
          <w:t>постановлением Правительства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</w:t>
      </w:r>
    </w:p>
    <w:p w:rsidR="00000000" w:rsidRDefault="00CB36A0">
      <w:pPr>
        <w:pStyle w:val="a3"/>
        <w:divId w:val="102158941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</w:t>
      </w:r>
    </w:p>
    <w:p w:rsidR="00000000" w:rsidRDefault="00CB36A0">
      <w:pPr>
        <w:pStyle w:val="a3"/>
        <w:divId w:val="102158941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 от "3" мая 2010 г. № 222</w:t>
      </w:r>
    </w:p>
    <w:p w:rsidR="00000000" w:rsidRDefault="00CB36A0">
      <w:pPr>
        <w:pStyle w:val="2"/>
        <w:divId w:val="1970044908"/>
        <w:rPr>
          <w:rFonts w:ascii="Courier Tojik" w:eastAsia="Times New Roman" w:hAnsi="Courier Tojik" w:cs="Tahoma"/>
          <w:sz w:val="29"/>
          <w:szCs w:val="29"/>
        </w:rPr>
      </w:pPr>
      <w:bookmarkStart w:id="1" w:name="A3V10KK6J5"/>
      <w:bookmarkEnd w:id="1"/>
      <w:r>
        <w:rPr>
          <w:rFonts w:ascii="Courier Tojik" w:eastAsia="Times New Roman" w:hAnsi="Courier Tojik" w:cs="Tahoma"/>
          <w:sz w:val="29"/>
          <w:szCs w:val="29"/>
        </w:rPr>
        <w:t>Программа внедрения системы Единого окна по оформлению экспортно-импортных и транзитных процедур в Республике Таджикистан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Список понятий и определений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База данных Единого окна - Совокупность всех документов и других данных, используемых в рамках системы Ед</w:t>
      </w:r>
      <w:r>
        <w:rPr>
          <w:rFonts w:ascii="Courier Tojik" w:hAnsi="Courier Tojik" w:cs="Tahoma"/>
          <w:color w:val="000000"/>
          <w:sz w:val="22"/>
          <w:szCs w:val="22"/>
        </w:rPr>
        <w:t>иного окна, программ для их обработки и аппаратного обеспечения.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Внешнеэкономическая деятельность - Совокупность практических действий государственных органов, юридических и физических лиц, независимо от форм собственности, направленных на установление и р</w:t>
      </w:r>
      <w:r>
        <w:rPr>
          <w:rFonts w:ascii="Courier Tojik" w:hAnsi="Courier Tojik" w:cs="Tahoma"/>
          <w:color w:val="000000"/>
          <w:sz w:val="22"/>
          <w:szCs w:val="22"/>
        </w:rPr>
        <w:t>азвитие взаимовыгодного экономического сотрудничества с иностранными государствами, их юридическими и физическими лицами.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Вовлеченные органы - Исполнительные органы государственной власти, вовлеченные в администрирование внешнеторговых операций, и организа</w:t>
      </w:r>
      <w:r>
        <w:rPr>
          <w:rFonts w:ascii="Courier Tojik" w:hAnsi="Courier Tojik" w:cs="Tahoma"/>
          <w:color w:val="000000"/>
          <w:sz w:val="22"/>
          <w:szCs w:val="22"/>
        </w:rPr>
        <w:t>ции, предоставляющие услуги по выдаче сертификатов в области внешней торговли.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Единое окно - Система, позволяющая участникам торговых и транспортных операций представлять стандартизованную информацию и документы с использованием единого пропускного канала </w:t>
      </w:r>
      <w:r>
        <w:rPr>
          <w:rFonts w:ascii="Courier Tojik" w:hAnsi="Courier Tojik" w:cs="Tahoma"/>
          <w:color w:val="000000"/>
          <w:sz w:val="22"/>
          <w:szCs w:val="22"/>
        </w:rPr>
        <w:t>в целях выполнения всех регулирующих требований, касающихся импорта, экспорта и транзита.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Концепция Единого окна - Общие основы процесса формирования упрощенного порядка осуществления экспортноимпортных процедур с использованием электронных форм обработки </w:t>
      </w:r>
      <w:r>
        <w:rPr>
          <w:rFonts w:ascii="Courier Tojik" w:hAnsi="Courier Tojik" w:cs="Tahoma"/>
          <w:color w:val="000000"/>
          <w:sz w:val="22"/>
          <w:szCs w:val="22"/>
        </w:rPr>
        <w:t>и передачи информации между государственными органами и субъектами внешнеэкономической деятельности. Концепция формирования Единого окна по экспортнотимпортным и транзитным процедурам в Республике Таджикистан утверждена установлением Правительства Республи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ки Таджикистан </w:t>
      </w:r>
      <w:hyperlink r:id="rId5" w:tooltip="Ссылка на: КОНЦЕПЦИЯ ФОРМИРОВАНИЯ  ЕДИНОГО ОКНА  ПО ЭКСПОРТНО-ИМПОРТНЫМ И ТРАНЗИТНЫМ ПРОЦЕДУРАМ В РТ" w:history="1">
        <w:r>
          <w:rPr>
            <w:rStyle w:val="a4"/>
            <w:rFonts w:ascii="Courier Tojik" w:hAnsi="Courier Tojik" w:cs="Tahoma"/>
            <w:sz w:val="22"/>
            <w:szCs w:val="22"/>
          </w:rPr>
          <w:t>№ 659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от 31 декабря 2008 года.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Субъекты внешнеэкономической деятельности - Физические и юридические ли</w:t>
      </w:r>
      <w:r>
        <w:rPr>
          <w:rFonts w:ascii="Courier Tojik" w:hAnsi="Courier Tojik" w:cs="Tahoma"/>
          <w:color w:val="000000"/>
          <w:sz w:val="22"/>
          <w:szCs w:val="22"/>
        </w:rPr>
        <w:t>ца, независимо от форм собственности и государственной принадлежности, которые осуществляют операции по импорту, экспорту и транзиту товаров и услуг на территории Республики Таджикистан.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Пользователи системы Единого окна - Субъекты внешнеэкономической деят</w:t>
      </w:r>
      <w:r>
        <w:rPr>
          <w:rFonts w:ascii="Courier Tojik" w:hAnsi="Courier Tojik" w:cs="Tahoma"/>
          <w:color w:val="000000"/>
          <w:sz w:val="22"/>
          <w:szCs w:val="22"/>
        </w:rPr>
        <w:t>ельности, таможенные брокеры, другие физические и юридические лица, а также вовлеченные органы.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Пункты пропуска - Территория в пределах железнодорожного, автомобильного вокзала, станции, аэропорта, аэродрома, открытых для международных сообщений, а также н</w:t>
      </w:r>
      <w:r>
        <w:rPr>
          <w:rFonts w:ascii="Courier Tojik" w:hAnsi="Courier Tojik" w:cs="Tahoma"/>
          <w:color w:val="000000"/>
          <w:sz w:val="22"/>
          <w:szCs w:val="22"/>
        </w:rPr>
        <w:t>а специально оборудованных местах, где осуществляются пограничный, таможенный, санитарно-карантинный, ветеринарный, фитосанитарный и другие виды контроля в соответствии с законодательством Республики Таджикистан пересекающих государственную границу лиц, то</w:t>
      </w:r>
      <w:r>
        <w:rPr>
          <w:rFonts w:ascii="Courier Tojik" w:hAnsi="Courier Tojik" w:cs="Tahoma"/>
          <w:color w:val="000000"/>
          <w:sz w:val="22"/>
          <w:szCs w:val="22"/>
        </w:rPr>
        <w:t>варов, транспортных средств и иного имущества.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Территориальные службы системы Единого окна - Подразделения государственного унитарного предприятия "Центр Единого окна", оказывающие услуги субъектам внешнеэкономической деятельности, не имеющим самостоятельн</w:t>
      </w:r>
      <w:r>
        <w:rPr>
          <w:rFonts w:ascii="Courier Tojik" w:hAnsi="Courier Tojik" w:cs="Tahoma"/>
          <w:color w:val="000000"/>
          <w:sz w:val="22"/>
          <w:szCs w:val="22"/>
        </w:rPr>
        <w:t>ого авторизированного доступа к информационной системе Единого окна.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Традиционный формат предоставления документов - Предоставление любых требуемых документов в бумажном виде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Электронный формат предоставления документов - Представление документов в виде сп</w:t>
      </w:r>
      <w:r>
        <w:rPr>
          <w:rFonts w:ascii="Courier Tojik" w:hAnsi="Courier Tojik" w:cs="Tahoma"/>
          <w:color w:val="000000"/>
          <w:sz w:val="22"/>
          <w:szCs w:val="22"/>
        </w:rPr>
        <w:t>ециализированных компьютерных файлов зафиксированных на машинном носителе или в виде сканированной копии.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Разрешительные документы - Документы, выдаваемые в соответствии с законодательством Республики Таджикистан вовлеченными органами субъектам внешнеэконо</w:t>
      </w:r>
      <w:r>
        <w:rPr>
          <w:rFonts w:ascii="Courier Tojik" w:hAnsi="Courier Tojik" w:cs="Tahoma"/>
          <w:color w:val="000000"/>
          <w:sz w:val="22"/>
          <w:szCs w:val="22"/>
        </w:rPr>
        <w:t>мической деятельности и необходимые для оформления экспортно-импортных и транзитных операций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2" w:name="A3V10KJYQ1"/>
      <w:bookmarkEnd w:id="2"/>
      <w:r>
        <w:rPr>
          <w:rFonts w:ascii="Courier Tojik" w:eastAsia="Times New Roman" w:hAnsi="Courier Tojik" w:cs="Tahoma"/>
          <w:sz w:val="24"/>
          <w:szCs w:val="24"/>
        </w:rPr>
        <w:t>1. Введение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Интеграция Республики Таджикистан в международную экономическую систему и повышение роли внешней торговли в социально-экономическом развитии страны дел</w:t>
      </w:r>
      <w:r>
        <w:rPr>
          <w:rFonts w:ascii="Courier Tojik" w:hAnsi="Courier Tojik" w:cs="Tahoma"/>
          <w:color w:val="000000"/>
          <w:sz w:val="22"/>
          <w:szCs w:val="22"/>
        </w:rPr>
        <w:t>ает необходимым дальнейшее усовершенствование внешнеторговых процедур и приведение их в полное соответствие с международными стандартами.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Программа внедрения системы Единого окна по экспортным и импортным процедурам и транзитным процедурам в Республике Тад</w:t>
      </w:r>
      <w:r>
        <w:rPr>
          <w:rFonts w:ascii="Courier Tojik" w:hAnsi="Courier Tojik" w:cs="Tahoma"/>
          <w:color w:val="000000"/>
          <w:sz w:val="22"/>
          <w:szCs w:val="22"/>
        </w:rPr>
        <w:t>жикистан (именуемая в дальнейшем - Программа) призвана обеспечить дальнейшее совершенствование инструментов внешнеторгового регулирования и наиболее эффективное их использование при решении следующих задач: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развитие внешнеэкономической деятельности, расш</w:t>
      </w:r>
      <w:r>
        <w:rPr>
          <w:rFonts w:ascii="Courier Tojik" w:hAnsi="Courier Tojik" w:cs="Tahoma"/>
          <w:color w:val="000000"/>
          <w:sz w:val="22"/>
          <w:szCs w:val="22"/>
        </w:rPr>
        <w:t>ирение внешнеторговых связей и интеграция экономики Республики Таджикистан в мировую экономику;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формирование благоприятного предпринимательского и инвестиционного климата в стране;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экономической безопасности республики. Программа разработан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а в соответствии с посланием Президента Республики Таджикистан Маджлиси Оли Республики Таджикистан от 25 апреля 2008 года и Планом мероприятий по упрощению административных барьеров при экспорте и импорте товаров, утвержденным постановлением Правительства </w:t>
      </w: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 от 1 октября 2008 года №487, а также Концепцией формирования Единого окна по экспортным и импортным процедурам и транзитным процедурам в Республике Таджикистан, утвержденной постановлением Правительства Республики Таджикистан от 31 д</w:t>
      </w:r>
      <w:r>
        <w:rPr>
          <w:rFonts w:ascii="Courier Tojik" w:hAnsi="Courier Tojik" w:cs="Tahoma"/>
          <w:color w:val="000000"/>
          <w:sz w:val="22"/>
          <w:szCs w:val="22"/>
        </w:rPr>
        <w:t>екабря 2008 года №659.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Программа определяет основные направления деятельности Правительства Республики Таджикистан на ближайшие пять лет по упрощению и повышению эффективности административных процедур во внешней торговле путем внедрения и использования эл</w:t>
      </w:r>
      <w:r>
        <w:rPr>
          <w:rFonts w:ascii="Courier Tojik" w:hAnsi="Courier Tojik" w:cs="Tahoma"/>
          <w:color w:val="000000"/>
          <w:sz w:val="22"/>
          <w:szCs w:val="22"/>
        </w:rPr>
        <w:t>ектронных систем обработки и передачи информации между заинтересованными государственными органами и субъектами внешнеэкономической деятельности.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3" w:name="A3V10KJU1C"/>
      <w:bookmarkEnd w:id="3"/>
      <w:r>
        <w:rPr>
          <w:rFonts w:ascii="Courier Tojik" w:eastAsia="Times New Roman" w:hAnsi="Courier Tojik" w:cs="Tahoma"/>
          <w:sz w:val="24"/>
          <w:szCs w:val="24"/>
        </w:rPr>
        <w:t>2. Основные проблемы упрощения и гармонизации процедур внешнеторгового регулирования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1) Проблемы упрощения и г</w:t>
      </w:r>
      <w:r>
        <w:rPr>
          <w:rFonts w:ascii="Courier Tojik" w:hAnsi="Courier Tojik" w:cs="Tahoma"/>
          <w:color w:val="000000"/>
          <w:sz w:val="22"/>
          <w:szCs w:val="22"/>
        </w:rPr>
        <w:t>армонизации процедур внешнеторгового регулирования являются исключительно актуальными вопросами на современном этапе экономических преобразований в Республике Таджикистан.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Экономическая и политическая ситуация, сложившаяся в стране на протяжении последних </w:t>
      </w:r>
      <w:r>
        <w:rPr>
          <w:rFonts w:ascii="Courier Tojik" w:hAnsi="Courier Tojik" w:cs="Tahoma"/>
          <w:color w:val="000000"/>
          <w:sz w:val="22"/>
          <w:szCs w:val="22"/>
        </w:rPr>
        <w:t>лет, способствует устойчивому развитию Республики Таджикистан и ее интеграции в мировую экономику.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Согласно официальной статистике в республике развитие внешней торговли характеризуется положительной динамикой. За последние пять лет внешнеторговый оборот страны увеличился с 2106,2 млн. долларов США в 2004 году до 3578,7 млн. долларов США в 2009 году.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Од</w:t>
      </w:r>
      <w:r>
        <w:rPr>
          <w:rFonts w:ascii="Courier Tojik" w:hAnsi="Courier Tojik" w:cs="Tahoma"/>
          <w:color w:val="000000"/>
          <w:sz w:val="22"/>
          <w:szCs w:val="22"/>
        </w:rPr>
        <w:t>нако, данные количественные показатели экспортно-импортной деятельности нельзя рассматривать как однозначно положительные результаты, поскольку сохраняются негативные факторы, связанные с высокими административными барьерами во внешней торговле.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В Республи</w:t>
      </w:r>
      <w:r>
        <w:rPr>
          <w:rFonts w:ascii="Courier Tojik" w:hAnsi="Courier Tojik" w:cs="Tahoma"/>
          <w:color w:val="000000"/>
          <w:sz w:val="22"/>
          <w:szCs w:val="22"/>
        </w:rPr>
        <w:t>ке Таджикистан действует сложная, частично дублируемая государственная разрешительная система экспортно-импортных операций. Зачастую разрешительные государственные органы устанавливают свои правила и выдвигают собственные усложняющие условия для осуществле</w:t>
      </w:r>
      <w:r>
        <w:rPr>
          <w:rFonts w:ascii="Courier Tojik" w:hAnsi="Courier Tojik" w:cs="Tahoma"/>
          <w:color w:val="000000"/>
          <w:sz w:val="22"/>
          <w:szCs w:val="22"/>
        </w:rPr>
        <w:t>ния внешнеэкономической деятельности, что увеличивают материальные и моральные издержки субъектов внешнеэкономической деятельности, которые в конечном итоге перекладываются на конечных потребителей высокой стоимостью товаров и услуг.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Имеющие место противор</w:t>
      </w:r>
      <w:r>
        <w:rPr>
          <w:rFonts w:ascii="Courier Tojik" w:hAnsi="Courier Tojik" w:cs="Tahoma"/>
          <w:color w:val="000000"/>
          <w:sz w:val="22"/>
          <w:szCs w:val="22"/>
        </w:rPr>
        <w:t>ечия подзаконных актов и их несоответствие друг другу ставят субъектов внешнеэкономической деятельности в невыгодное, субъективно зависимое положение от сотрудников вовлеченных органов, которые могут использовать сложившуюся ситуацию не для государственных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интересов.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Вовлеченные органы демонстрируют отсутствие общих целей. Они не всегда ориентированы на защиту интересов субъектов внешнеэкономической деятельности. Связь между центральным аппаратом и подразделениями на местах по выдаче сертификатов и разрешен</w:t>
      </w:r>
      <w:r>
        <w:rPr>
          <w:rFonts w:ascii="Courier Tojik" w:hAnsi="Courier Tojik" w:cs="Tahoma"/>
          <w:color w:val="000000"/>
          <w:sz w:val="22"/>
          <w:szCs w:val="22"/>
        </w:rPr>
        <w:t>ий, как правило, сводится к отправке и получению отчетов. Обмен информацией при оформлении самих разрешительных документов отсутствует как внутри одного ведомства, так и между вовлеченными органами.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Основной объем документооборота в государственных органах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продолжает оставаться бумажным, что приводит к затягиванию процесса оформления экспортно-импортных процедур. На уровне государственных органов наблюдается низкий уровень внедрения и использования информационных технологий и компьютеризации документооборот</w:t>
      </w:r>
      <w:r>
        <w:rPr>
          <w:rFonts w:ascii="Courier Tojik" w:hAnsi="Courier Tojik" w:cs="Tahoma"/>
          <w:color w:val="000000"/>
          <w:sz w:val="22"/>
          <w:szCs w:val="22"/>
        </w:rPr>
        <w:t>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большинстве вовлеченных органов нет достаточного количества компьютерной техники. Несмотря на то, что телефонная связь имеется у большинства подразделений на местах и большая часть из них находится в зоне охвата интернет-провайдеров или в зоне охвата </w:t>
      </w:r>
      <w:r>
        <w:rPr>
          <w:rFonts w:ascii="Courier Tojik" w:hAnsi="Courier Tojik" w:cs="Tahoma"/>
          <w:color w:val="000000"/>
          <w:sz w:val="22"/>
          <w:szCs w:val="22"/>
        </w:rPr>
        <w:t>сотовых операторов, поддерживающих передачу данных, вовлеченные органы не пользуются электронной почтой и другими возможностями передачи данных с помощью Интернета.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вовлеченных органах отсутствуют правила информационной, технической безопасности, нормы п</w:t>
      </w:r>
      <w:r>
        <w:rPr>
          <w:rFonts w:ascii="Courier Tojik" w:hAnsi="Courier Tojik" w:cs="Tahoma"/>
          <w:color w:val="000000"/>
          <w:sz w:val="22"/>
          <w:szCs w:val="22"/>
        </w:rPr>
        <w:t>оддержания имеющейся компьютерной и иной техники, программы обязательного обучения компьютерной грамотности и т.д.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Сложность и непрозрачное ть административных процедур, сопряженных с внешней торговлей, подтверждается данными международных исследований, в </w:t>
      </w:r>
      <w:r>
        <w:rPr>
          <w:rFonts w:ascii="Courier Tojik" w:hAnsi="Courier Tojik" w:cs="Tahoma"/>
          <w:color w:val="000000"/>
          <w:sz w:val="22"/>
          <w:szCs w:val="22"/>
        </w:rPr>
        <w:t>числе которых отчет Всемирного банка "Ведение бизнеса". Согласно данному отчету за 2010 год по показателям "международной торговли" Республика Таджикистан занимает лишь 179 место среди 183 стран мира.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2) К основным проблемам, с которыми сталкиваются субъек</w:t>
      </w:r>
      <w:r>
        <w:rPr>
          <w:rFonts w:ascii="Courier Tojik" w:hAnsi="Courier Tojik" w:cs="Tahoma"/>
          <w:color w:val="000000"/>
          <w:sz w:val="22"/>
          <w:szCs w:val="22"/>
        </w:rPr>
        <w:t>ты внешнеэкономической деятельности, относятся: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отсутствие доступа к информации о порядке прохождения процедур, сроках, местах и тарифах на оплату услуг, особенно в отдаленных частях страны;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отсутствие обмена информацией между вовлеченными органами, чт</w:t>
      </w:r>
      <w:r>
        <w:rPr>
          <w:rFonts w:ascii="Courier Tojik" w:hAnsi="Courier Tojik" w:cs="Tahoma"/>
          <w:color w:val="000000"/>
          <w:sz w:val="22"/>
          <w:szCs w:val="22"/>
        </w:rPr>
        <w:t>о вызывает необходимость многократного обращения предпринимателей в различные государственные органы с целью оформления документов;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административные сложности при взаимодействии подразделений внутри одного органа (отдаленность, несовпадение режима работы</w:t>
      </w:r>
      <w:r>
        <w:rPr>
          <w:rFonts w:ascii="Courier Tojik" w:hAnsi="Courier Tojik" w:cs="Tahoma"/>
          <w:color w:val="000000"/>
          <w:sz w:val="22"/>
          <w:szCs w:val="22"/>
        </w:rPr>
        <w:t>, необходимость получения нескольких подписей и т. д.); удаленность места оплаты за услуги от места получения услуг;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требование различными регулирующими органами идентичного пакета регистрационных и учредительных документов;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неоправданно большое количе</w:t>
      </w:r>
      <w:r>
        <w:rPr>
          <w:rFonts w:ascii="Courier Tojik" w:hAnsi="Courier Tojik" w:cs="Tahoma"/>
          <w:color w:val="000000"/>
          <w:sz w:val="22"/>
          <w:szCs w:val="22"/>
        </w:rPr>
        <w:t>ство запрашиваемых документов, требование которых не входит в компетенцию данного государственного органа;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- длительные сроки рассмотрения и выдачи разрешительных документов.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4" w:name="A3V10KJNB3"/>
      <w:bookmarkEnd w:id="4"/>
      <w:r>
        <w:rPr>
          <w:rFonts w:ascii="Courier Tojik" w:eastAsia="Times New Roman" w:hAnsi="Courier Tojik" w:cs="Tahoma"/>
          <w:sz w:val="24"/>
          <w:szCs w:val="24"/>
        </w:rPr>
        <w:t>3. Цели и задачи Программы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3) Программа направлена на содействие развитию внешней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торговли и ускорение внешнеторгового оборота путем упрощения и оптимизации административных процедур по оформлению экспортно-импортных и транзитных операций.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Одним из базовых решений по упрощению процедур внешнеторгового регулирования является внедрение с</w:t>
      </w:r>
      <w:r>
        <w:rPr>
          <w:rFonts w:ascii="Courier Tojik" w:hAnsi="Courier Tojik" w:cs="Tahoma"/>
          <w:color w:val="000000"/>
          <w:sz w:val="22"/>
          <w:szCs w:val="22"/>
        </w:rPr>
        <w:t>истемы "Единого окна" в сферу оформления экспортно-импортных и транзитных операций.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Система Единого окна по экспортно-импортным и транзитным операциям (именуемая в дальнейшем - Система Единого окна) призвана ускорить и упростить обмен информацией между вов</w:t>
      </w:r>
      <w:r>
        <w:rPr>
          <w:rFonts w:ascii="Courier Tojik" w:hAnsi="Courier Tojik" w:cs="Tahoma"/>
          <w:color w:val="000000"/>
          <w:sz w:val="22"/>
          <w:szCs w:val="22"/>
        </w:rPr>
        <w:t>леченными органами и субъектами внешнеэкономической деятельности в процессе оформления экспортно-импортных и транзитных операций.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Система Единого окна позволит участникам внешнеэкономической деятельности представлять типовые документы и информацию, требуем</w:t>
      </w:r>
      <w:r>
        <w:rPr>
          <w:rFonts w:ascii="Courier Tojik" w:hAnsi="Courier Tojik" w:cs="Tahoma"/>
          <w:color w:val="000000"/>
          <w:sz w:val="22"/>
          <w:szCs w:val="22"/>
        </w:rPr>
        <w:t>ые вовлеченными органами для выполнения регулирующих требований, касающихся экспортно-импортных и транзитных операций только в одном месте, в единой форме и одному агентству.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Система Единого окна основывается на международных нормах, в том числе требования</w:t>
      </w:r>
      <w:r>
        <w:rPr>
          <w:rFonts w:ascii="Courier Tojik" w:hAnsi="Courier Tojik" w:cs="Tahoma"/>
          <w:color w:val="000000"/>
          <w:sz w:val="22"/>
          <w:szCs w:val="22"/>
        </w:rPr>
        <w:t>х Всемирной торговой организации (ВТО) и Всемирной таможенной организации (ВТАО) по снижению нетарифных барьеров во внешней торговле.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4) Для достижения поставленной цели Программой определены следующие задачи: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создание и внедрение единого автоматизирован</w:t>
      </w:r>
      <w:r>
        <w:rPr>
          <w:rFonts w:ascii="Courier Tojik" w:hAnsi="Courier Tojik" w:cs="Tahoma"/>
          <w:color w:val="000000"/>
          <w:sz w:val="22"/>
          <w:szCs w:val="22"/>
        </w:rPr>
        <w:t>ного информационно-коммуникационного канала для подачи документов и информации, принятия по ним решений со стороны вовлеченных органов в целях выполнения регулирующих требований по экспортно-импортным и транзитным процедурам;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 стандартизация информации и </w:t>
      </w:r>
      <w:r>
        <w:rPr>
          <w:rFonts w:ascii="Courier Tojik" w:hAnsi="Courier Tojik" w:cs="Tahoma"/>
          <w:color w:val="000000"/>
          <w:sz w:val="22"/>
          <w:szCs w:val="22"/>
        </w:rPr>
        <w:t>документов, используемых для оформления экспортно-импортных и транзитных операций;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создание механизма эффективного и упрощенного способа обмена информацией между субъектами внешнеэкономической деятельности и вовлеченными органами;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эффективн</w:t>
      </w:r>
      <w:r>
        <w:rPr>
          <w:rFonts w:ascii="Courier Tojik" w:hAnsi="Courier Tojik" w:cs="Tahoma"/>
          <w:color w:val="000000"/>
          <w:sz w:val="22"/>
          <w:szCs w:val="22"/>
        </w:rPr>
        <w:t>ого взаимодействия между вовлеченными органами;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формирование единой, доступной и регулярно обновляемой информационной базы документов, необходимых для оформления экспортно-импортных и транзитных процедур;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внедрение информационных технологий для решения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задач по обмену информацией и управлению потоками данных;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безопасного доступа к информационной системе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внедрение автоматизированной системы начисления и взимания платежей.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5" w:name="A3V10KJF4W"/>
      <w:bookmarkEnd w:id="5"/>
      <w:r>
        <w:rPr>
          <w:rFonts w:ascii="Courier Tojik" w:eastAsia="Times New Roman" w:hAnsi="Courier Tojik" w:cs="Tahoma"/>
          <w:sz w:val="24"/>
          <w:szCs w:val="24"/>
        </w:rPr>
        <w:t>4. Принципы формирования и функциони</w:t>
      </w:r>
      <w:r>
        <w:rPr>
          <w:rFonts w:ascii="Courier Tojik" w:eastAsia="Times New Roman" w:hAnsi="Courier Tojik" w:cs="Tahoma"/>
          <w:sz w:val="24"/>
          <w:szCs w:val="24"/>
        </w:rPr>
        <w:t>рования системы Единого окна</w:t>
      </w:r>
    </w:p>
    <w:p w:rsidR="00000000" w:rsidRDefault="00CB36A0">
      <w:pPr>
        <w:pStyle w:val="5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6" w:name="A3AU0SJ2IH"/>
      <w:bookmarkEnd w:id="6"/>
      <w:r>
        <w:rPr>
          <w:rFonts w:ascii="Courier Tojik" w:eastAsia="Times New Roman" w:hAnsi="Courier Tojik" w:cs="Tahoma"/>
          <w:sz w:val="24"/>
          <w:szCs w:val="24"/>
        </w:rPr>
        <w:t>1. Принципы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5) Формирование и функционирование системы Единого окна основывается на следующих принципах: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целостность и предсказуемость всех регуляторных требований вовлеченных органов;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- прозрачность, доступность и полнота ин</w:t>
      </w:r>
      <w:r>
        <w:rPr>
          <w:rFonts w:ascii="Courier Tojik" w:hAnsi="Courier Tojik" w:cs="Tahoma"/>
          <w:color w:val="000000"/>
          <w:sz w:val="22"/>
          <w:szCs w:val="22"/>
        </w:rPr>
        <w:t>формации в сфере внешнеторгового регулирования; простота процедур доступа и использования;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оперативность рассмотрения и предоставления документов;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эффективность и малозатратность процедур;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своевременность и оперативность процессов;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безопасность и н</w:t>
      </w:r>
      <w:r>
        <w:rPr>
          <w:rFonts w:ascii="Courier Tojik" w:hAnsi="Courier Tojik" w:cs="Tahoma"/>
          <w:color w:val="000000"/>
          <w:sz w:val="22"/>
          <w:szCs w:val="22"/>
        </w:rPr>
        <w:t>адежность сбора и хранения информации;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согласованность действий вовлеченных органов;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гибкость системы и наличие широких возможностей для взаимодействия с другими информационными системами.</w:t>
      </w:r>
    </w:p>
    <w:p w:rsidR="00000000" w:rsidRDefault="00CB36A0">
      <w:pPr>
        <w:pStyle w:val="5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7" w:name="A3AU0SJ6JV"/>
      <w:bookmarkEnd w:id="7"/>
      <w:r>
        <w:rPr>
          <w:rFonts w:ascii="Courier Tojik" w:eastAsia="Times New Roman" w:hAnsi="Courier Tojik" w:cs="Tahoma"/>
          <w:sz w:val="24"/>
          <w:szCs w:val="24"/>
        </w:rPr>
        <w:t>2. Основные функции и услуги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6) Основными функциями системы Еди</w:t>
      </w:r>
      <w:r>
        <w:rPr>
          <w:rFonts w:ascii="Courier Tojik" w:hAnsi="Courier Tojik" w:cs="Tahoma"/>
          <w:color w:val="000000"/>
          <w:sz w:val="22"/>
          <w:szCs w:val="22"/>
        </w:rPr>
        <w:t>ного окна являются: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предоставление общей информации и консультаций для субъектов внешнеэкономической деятельности;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предоставление регистрационных данных субъектов внешнеэкономической деятельности вовлеченными органами;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получение от пользователей сист</w:t>
      </w:r>
      <w:r>
        <w:rPr>
          <w:rFonts w:ascii="Courier Tojik" w:hAnsi="Courier Tojik" w:cs="Tahoma"/>
          <w:color w:val="000000"/>
          <w:sz w:val="22"/>
          <w:szCs w:val="22"/>
        </w:rPr>
        <w:t>емы Единого окна соответствующих документов для их последующей передачи вовлеченным органам с целью получения разрешительных документов;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обмена документами, данными и сообщениями между вовлеченными органами, а также между вовлеченными органам</w:t>
      </w:r>
      <w:r>
        <w:rPr>
          <w:rFonts w:ascii="Courier Tojik" w:hAnsi="Courier Tojik" w:cs="Tahoma"/>
          <w:color w:val="000000"/>
          <w:sz w:val="22"/>
          <w:szCs w:val="22"/>
        </w:rPr>
        <w:t>и и субъектами внешнеэкономической деятельности;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предоставление статистической информации и регламентированных отчетов Правительству Республики Таджикистан и другими заинтересованным сторонам;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сбор и хранение документов, используемых для оформления имп</w:t>
      </w:r>
      <w:r>
        <w:rPr>
          <w:rFonts w:ascii="Courier Tojik" w:hAnsi="Courier Tojik" w:cs="Tahoma"/>
          <w:color w:val="000000"/>
          <w:sz w:val="22"/>
          <w:szCs w:val="22"/>
        </w:rPr>
        <w:t>ортных, экспортных и транзитных процедур в электронном и традиционном форматах;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публичное размещение нормативных, правовых и других документов в сфере внешнеэкономической деятельности;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 предоставление возможности произвести оплату за услуги вовлеченных </w:t>
      </w:r>
      <w:r>
        <w:rPr>
          <w:rFonts w:ascii="Courier Tojik" w:hAnsi="Courier Tojik" w:cs="Tahoma"/>
          <w:color w:val="000000"/>
          <w:sz w:val="22"/>
          <w:szCs w:val="22"/>
        </w:rPr>
        <w:t>органов.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7) При этом система Единого окна не берет на себя функции контроля над деятельностью вовлеченных органов и таможенного оформления.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8) Информационная система Единого окна направлена на предоставление следующих видов услуг: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Информационные услуги. Си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стема Единого окна оказывает данные услуги субъектам внешнеэкономической деятельности с использованием имеющейся базы данных по нормативно-правовым документам в сфере внешней торговли. Информационные услуги можно получить на Веб-сайте система Единого окна </w:t>
      </w:r>
      <w:r>
        <w:rPr>
          <w:rFonts w:ascii="Courier Tojik" w:hAnsi="Courier Tojik" w:cs="Tahoma"/>
          <w:color w:val="000000"/>
          <w:sz w:val="22"/>
          <w:szCs w:val="22"/>
        </w:rPr>
        <w:t>или через обращение в территориальные службы система Единого окна. Данные услуги являются бесплатными и относятся к основным услугам системы Единого окна.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Коммуникационные услуги. Данные услуги системы Единого окна заключаются в обеспечении своевременного </w:t>
      </w:r>
      <w:r>
        <w:rPr>
          <w:rFonts w:ascii="Courier Tojik" w:hAnsi="Courier Tojik" w:cs="Tahoma"/>
          <w:color w:val="000000"/>
          <w:sz w:val="22"/>
          <w:szCs w:val="22"/>
        </w:rPr>
        <w:t>автоматического или автоматизированного получения и передачи документов вовлеченным органам для их рассмотрения и принятия по ним соответствующих решений с последующей выдачей разрешительных документов, а также обеспечение обратной связи и информировании с</w:t>
      </w:r>
      <w:r>
        <w:rPr>
          <w:rFonts w:ascii="Courier Tojik" w:hAnsi="Courier Tojik" w:cs="Tahoma"/>
          <w:color w:val="000000"/>
          <w:sz w:val="22"/>
          <w:szCs w:val="22"/>
        </w:rPr>
        <w:t>торон о статусе документов, предоставлении субъектам внешнеэкономической деятельности оформленных разрешительных документов, формировании электронно-оформленных документов для информационной системы таможенной службы, обмене сообщениями. Коммуникационные у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слуги предоставляются на платной основе и оказываются напрямую, через территориальные службы Единого окна или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таможенных брокеров. Данный вид услуг относится к основным услугам системы Единого окна.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Статистические услуги. Данные услуги заключаются в сборе </w:t>
      </w:r>
      <w:r>
        <w:rPr>
          <w:rFonts w:ascii="Courier Tojik" w:hAnsi="Courier Tojik" w:cs="Tahoma"/>
          <w:color w:val="000000"/>
          <w:sz w:val="22"/>
          <w:szCs w:val="22"/>
        </w:rPr>
        <w:t>и обработке статистической информации, накапливаемой в рамках деятельности системы Единого окна и касающейся структуры, географии и объемов внешнеторгового оборота, а также отчетов о результатах деятельности вовлеченных государственных органов. Данные услу</w:t>
      </w:r>
      <w:r>
        <w:rPr>
          <w:rFonts w:ascii="Courier Tojik" w:hAnsi="Courier Tojik" w:cs="Tahoma"/>
          <w:color w:val="000000"/>
          <w:sz w:val="22"/>
          <w:szCs w:val="22"/>
        </w:rPr>
        <w:t>ги являются доступными для всех заинтересованных сторон и предоставляются на бесплатной основе. Данный вид услуг относятся к вспомогательным услугам.</w:t>
      </w:r>
    </w:p>
    <w:p w:rsidR="00000000" w:rsidRDefault="00CB36A0">
      <w:pPr>
        <w:pStyle w:val="5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8" w:name="A3AU0SJCIP"/>
      <w:bookmarkEnd w:id="8"/>
      <w:r>
        <w:rPr>
          <w:rFonts w:ascii="Courier Tojik" w:eastAsia="Times New Roman" w:hAnsi="Courier Tojik" w:cs="Tahoma"/>
          <w:sz w:val="24"/>
          <w:szCs w:val="24"/>
        </w:rPr>
        <w:t>3. Процесс функционирования системы Единого окна Регистрация пользователя: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9) Процесс функционирования система Единого окна предусматривает процедуру регистрации пользователя (субъекта внешнеэкономической деятельности) в системе. Процедура регистрации включает в себя представление установленных данных о пользователе, включая реги</w:t>
      </w:r>
      <w:r>
        <w:rPr>
          <w:rFonts w:ascii="Courier Tojik" w:hAnsi="Courier Tojik" w:cs="Tahoma"/>
          <w:color w:val="000000"/>
          <w:sz w:val="22"/>
          <w:szCs w:val="22"/>
        </w:rPr>
        <w:t>страционные данные, получаемые от налоговых органов. После подтверждения сведений о пользователе, система регистрирует субъекта внешнеэкономической деятельности путем присвоения ему логина, пароля и предоставление электронной цифровой подписи.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Система Един</w:t>
      </w:r>
      <w:r>
        <w:rPr>
          <w:rFonts w:ascii="Courier Tojik" w:hAnsi="Courier Tojik" w:cs="Tahoma"/>
          <w:color w:val="000000"/>
          <w:sz w:val="22"/>
          <w:szCs w:val="22"/>
        </w:rPr>
        <w:t>ого окна при наличии соответствующей лицензии может оказывать услуги по регистрации владельцев электронных цифровых подписей. подтверждать подлинность электронных цифровых подписей, а также осуществлять иные полномочия, предусмотренные Законом Республики Т</w:t>
      </w:r>
      <w:r>
        <w:rPr>
          <w:rFonts w:ascii="Courier Tojik" w:hAnsi="Courier Tojik" w:cs="Tahoma"/>
          <w:color w:val="000000"/>
          <w:sz w:val="22"/>
          <w:szCs w:val="22"/>
        </w:rPr>
        <w:t>аджикистан "Об электронной цифровой подписи".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Предоставление доступа к информации осуществляется через Web-сайт системы Единого окна: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10) Система Единого окна через Web-сайт предоставляет пользователям доступ к полной базе всех нормативных правовых актов 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другой информации, связанной с экспортно-импортными и транзитными операциями, в том числе описание выполнения данных процедур.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Пользователь вводит код товара в систему и получает в ответ список документов, необходимых на этапе предтаможенного оформления с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указанием сроков их выдачи и стоимости. В случае, если пользователю неизвестен код, он должен воспользоваться системой поиска, которая предоставит ему возможность определить код по названию и описанию товара.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База данных имеет удобный интерфейс, через кот</w:t>
      </w:r>
      <w:r>
        <w:rPr>
          <w:rFonts w:ascii="Courier Tojik" w:hAnsi="Courier Tojik" w:cs="Tahoma"/>
          <w:color w:val="000000"/>
          <w:sz w:val="22"/>
          <w:szCs w:val="22"/>
        </w:rPr>
        <w:t>орый сотрудники вовлеченных органов должны обновлять и пополнять информацию. пользователь может обратиться в территориальную службу по телефону, и, назвав, уникальный номер папки, получить такую информацию от оператора системы.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случае, если в течение уст</w:t>
      </w:r>
      <w:r>
        <w:rPr>
          <w:rFonts w:ascii="Courier Tojik" w:hAnsi="Courier Tojik" w:cs="Tahoma"/>
          <w:color w:val="000000"/>
          <w:sz w:val="22"/>
          <w:szCs w:val="22"/>
        </w:rPr>
        <w:t>ановленных временных рамок разрешительные документы не выданы или не получен официальный отказ, система автоматически информирует о ситуации сотрудника вовлеченного органа, ответственного за весь процесс выдачи разрешительных документов. В сообщении указыв</w:t>
      </w:r>
      <w:r>
        <w:rPr>
          <w:rFonts w:ascii="Courier Tojik" w:hAnsi="Courier Tojik" w:cs="Tahoma"/>
          <w:color w:val="000000"/>
          <w:sz w:val="22"/>
          <w:szCs w:val="22"/>
        </w:rPr>
        <w:t>ается номер транзакции, тип документа, срок начала процесса рассмотрения выдачи разрешительных документов, фамилия сотрудника, допустившего нарушение.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Передача данных таможенным органам: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13) Оператор системы Единого окна или таможенный брокер после получен</w:t>
      </w:r>
      <w:r>
        <w:rPr>
          <w:rFonts w:ascii="Courier Tojik" w:hAnsi="Courier Tojik" w:cs="Tahoma"/>
          <w:color w:val="000000"/>
          <w:sz w:val="22"/>
          <w:szCs w:val="22"/>
        </w:rPr>
        <w:t>ия всех разрешительных документов по конкретной экспортноимпортной операции самостоятельно или через систему Единого окна передает соответствующие данные заверенные, в порядке, определяемом законодательством Республики Таджикистан вместе с Грузовой таможен</w:t>
      </w:r>
      <w:r>
        <w:rPr>
          <w:rFonts w:ascii="Courier Tojik" w:hAnsi="Courier Tojik" w:cs="Tahoma"/>
          <w:color w:val="000000"/>
          <w:sz w:val="22"/>
          <w:szCs w:val="22"/>
        </w:rPr>
        <w:t>ной декларацией в электронной форме в Таможенную службу для последующей обработки и выпуска товаров.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Обмен сообщениями: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14) Система Единого окна должна обеспечивать, обмен сообщениями внутри системы для обеспечения эффективного взаимодействия и процессе вы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полнения процедуры выдачи разрешительных документов. Например, посредством этой системы сотрудник соответствующего вовлеченного органа может предупредить оператора системы Единого окна о необходимости предоставления пользователем дополнительных документов </w:t>
      </w:r>
      <w:r>
        <w:rPr>
          <w:rFonts w:ascii="Courier Tojik" w:hAnsi="Courier Tojik" w:cs="Tahoma"/>
          <w:color w:val="000000"/>
          <w:sz w:val="22"/>
          <w:szCs w:val="22"/>
        </w:rPr>
        <w:t>(в соответствии с принятыми нормативами), их неверном заполнении и необходимости внесения изменения и т.п.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Использование общей базы данных регистрационных документов: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15) В информационной системе Единого окна должен быть реализован интерфейс для доступа к </w:t>
      </w:r>
      <w:r>
        <w:rPr>
          <w:rFonts w:ascii="Courier Tojik" w:hAnsi="Courier Tojik" w:cs="Tahoma"/>
          <w:color w:val="000000"/>
          <w:sz w:val="22"/>
          <w:szCs w:val="22"/>
        </w:rPr>
        <w:t>базе данных, хранящей все регистрационные данные пользователей системы Единого окна. Это позволит избежать необходимости предоставления таких данных самими пользователями, что позволит повысить эффективность, безопасность системы, снизить стоимость процеду</w:t>
      </w:r>
      <w:r>
        <w:rPr>
          <w:rFonts w:ascii="Courier Tojik" w:hAnsi="Courier Tojik" w:cs="Tahoma"/>
          <w:color w:val="000000"/>
          <w:sz w:val="22"/>
          <w:szCs w:val="22"/>
        </w:rPr>
        <w:t>ры.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Осуществление платежей: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16) Система Единого окна в последующем будет способна осуществлять прием платежей за выдачу вовлеченными органами разрешительных документов. Платеж может быть проведен наличными, перечислением : на счет, с помощью системы электр</w:t>
      </w:r>
      <w:r>
        <w:rPr>
          <w:rFonts w:ascii="Courier Tojik" w:hAnsi="Courier Tojik" w:cs="Tahoma"/>
          <w:color w:val="000000"/>
          <w:sz w:val="22"/>
          <w:szCs w:val="22"/>
        </w:rPr>
        <w:t>онных платежей. Полученные платежи распределяются среди вовлеченных органов в установленные сроки и с установленной периодичностью, согласно оказываемым услугам.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 мере готовности системы Единого окна предполагается формирование, системой Единого окна, тв</w:t>
      </w:r>
      <w:r>
        <w:rPr>
          <w:rFonts w:ascii="Courier Tojik" w:hAnsi="Courier Tojik" w:cs="Tahoma"/>
          <w:color w:val="000000"/>
          <w:sz w:val="22"/>
          <w:szCs w:val="22"/>
        </w:rPr>
        <w:t>ердых (бумажных) копий платежных документов для представления в банк, для распределения средств среди вовлеченных органов. В дальнейшем, при использовании интерфейса связи с банком возможно автоматическое перечисление средств , сразу по поступлению, в конц</w:t>
      </w:r>
      <w:r>
        <w:rPr>
          <w:rFonts w:ascii="Courier Tojik" w:hAnsi="Courier Tojik" w:cs="Tahoma"/>
          <w:color w:val="000000"/>
          <w:sz w:val="22"/>
          <w:szCs w:val="22"/>
        </w:rPr>
        <w:t>е отчетного периода и т.д. Для постоянных пользователей система Единого окна может быть предусмотрена дебетовая система обслуживания, то есть - внесение средств на счет Государственного унитарного предприятия "Центр Единого окна", с целью дальнейшей оплаты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услуг системы Единого окна и произвести оплату за выдачу вовлеченными органами разрешительных документов.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Далее в программном обеспечении системы Единого окна будет реализован интерфейс с электронной платежной системой для прямого перечисления оплаты вовл</w:t>
      </w:r>
      <w:r>
        <w:rPr>
          <w:rFonts w:ascii="Courier Tojik" w:hAnsi="Courier Tojik" w:cs="Tahoma"/>
          <w:color w:val="000000"/>
          <w:sz w:val="22"/>
          <w:szCs w:val="22"/>
        </w:rPr>
        <w:t>еченным органам. Мониторинг и отчетность: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17) Для контроля эффективности работы самой системы так и всех ее пользователей должен осуществляться мониторинг результатов деятельности. Система мониторинга должна автоматически формировать отчеты об эффективност</w:t>
      </w:r>
      <w:r>
        <w:rPr>
          <w:rFonts w:ascii="Courier Tojik" w:hAnsi="Courier Tojik" w:cs="Tahoma"/>
          <w:color w:val="000000"/>
          <w:sz w:val="22"/>
          <w:szCs w:val="22"/>
        </w:rPr>
        <w:t>и и соблюдении установленных правил, в том числе финансовые отчеты. Ответственный сотрудник системы Единого окна должен иметь доступ к отчетам по системе в целом, ответственные сотрудники вовлеченных органов - к подробным, в том числе персонализированным о</w:t>
      </w:r>
      <w:r>
        <w:rPr>
          <w:rFonts w:ascii="Courier Tojik" w:hAnsi="Courier Tojik" w:cs="Tahoma"/>
          <w:color w:val="000000"/>
          <w:sz w:val="22"/>
          <w:szCs w:val="22"/>
        </w:rPr>
        <w:t>тчетам по своему органу.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Общее регулирование и контроль, над функционированием системы Единого окна будет осуществлять Координационный комитет на всех этапах ее функционирования.</w:t>
      </w:r>
    </w:p>
    <w:p w:rsidR="00000000" w:rsidRDefault="00CB36A0">
      <w:pPr>
        <w:pStyle w:val="5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9" w:name="A3AU0SJMAP"/>
      <w:bookmarkEnd w:id="9"/>
      <w:r>
        <w:rPr>
          <w:rFonts w:ascii="Courier Tojik" w:eastAsia="Times New Roman" w:hAnsi="Courier Tojik" w:cs="Tahoma"/>
          <w:sz w:val="24"/>
          <w:szCs w:val="24"/>
        </w:rPr>
        <w:t>4. Модель системы Единого окна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18) Важнейшим фактором успешного внедрения и э</w:t>
      </w:r>
      <w:r>
        <w:rPr>
          <w:rFonts w:ascii="Courier Tojik" w:hAnsi="Courier Tojik" w:cs="Tahoma"/>
          <w:color w:val="000000"/>
          <w:sz w:val="22"/>
          <w:szCs w:val="22"/>
        </w:rPr>
        <w:t>ффективного функционирования системы Единого окна является выбор модели данных для этой системы. Выбор модели данных для внедрения системы Единого окна в Республике Таджикистан учитывает международный опыт и особенности администрирования государственной си</w:t>
      </w:r>
      <w:r>
        <w:rPr>
          <w:rFonts w:ascii="Courier Tojik" w:hAnsi="Courier Tojik" w:cs="Tahoma"/>
          <w:color w:val="000000"/>
          <w:sz w:val="22"/>
          <w:szCs w:val="22"/>
        </w:rPr>
        <w:t>стемы республики.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19) Центр ООН по упрощению процедур торговли и электронным деловым операциям (СЕФАКТ/ООН) рекомендует использовать следующие модели для внедрения системы Единого окна: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"Единый орган" - это система, которая получает информацию в бумажно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й или электронной форме, распространяет эту информацию среди всех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соответствующих государственных органов и координирует меры контроля в целях предупреждения возникновения ненужных препятствий в цепочке предоставления услуг по логистике;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"Единая автомат</w:t>
      </w:r>
      <w:r>
        <w:rPr>
          <w:rFonts w:ascii="Courier Tojik" w:hAnsi="Courier Tojik" w:cs="Tahoma"/>
          <w:color w:val="000000"/>
          <w:sz w:val="22"/>
          <w:szCs w:val="22"/>
        </w:rPr>
        <w:t>изированная система" - это система для сбора и распространения информации (государственная или частная), в рамках которой интегрированы процессы электронного сбора, использования и распространения (хранения) данных, касающихся трансграничной торговли. Согл</w:t>
      </w:r>
      <w:r>
        <w:rPr>
          <w:rFonts w:ascii="Courier Tojik" w:hAnsi="Courier Tojik" w:cs="Tahoma"/>
          <w:color w:val="000000"/>
          <w:sz w:val="22"/>
          <w:szCs w:val="22"/>
        </w:rPr>
        <w:t>асно данной системе субъект внешнеэкономической деятельности представляет стандартнее данные только один раз, а система обрабатывает и препровождает эти данные заинтересованным ведомствам.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Данная система подразделяется на два основных вида. Это, прежде все</w:t>
      </w:r>
      <w:r>
        <w:rPr>
          <w:rFonts w:ascii="Courier Tojik" w:hAnsi="Courier Tojik" w:cs="Tahoma"/>
          <w:color w:val="000000"/>
          <w:sz w:val="22"/>
          <w:szCs w:val="22"/>
        </w:rPr>
        <w:t>го, интегрированная система, когда данные обрабатываются в рамках самой системы и интерфейсная система (децентрализованная), когда данные направляются соответствующему учреждению для обработки. В практике используется также и комбинированная система, включ</w:t>
      </w:r>
      <w:r>
        <w:rPr>
          <w:rFonts w:ascii="Courier Tojik" w:hAnsi="Courier Tojik" w:cs="Tahoma"/>
          <w:color w:val="000000"/>
          <w:sz w:val="22"/>
          <w:szCs w:val="22"/>
        </w:rPr>
        <w:t>ающая элементы первой и второй систем.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"Автоматизированная информационно-операционная система" - это система, с помощью которой субъект внешнеэкономической деятельности может через систему Единого окна представлять электронные торговые документы различн</w:t>
      </w:r>
      <w:r>
        <w:rPr>
          <w:rFonts w:ascii="Courier Tojik" w:hAnsi="Courier Tojik" w:cs="Tahoma"/>
          <w:color w:val="000000"/>
          <w:sz w:val="22"/>
          <w:szCs w:val="22"/>
        </w:rPr>
        <w:t>ым государственным органам для обработки и подтверждения методом однократной записи.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Согласно данной системе субъект внешнеэкономической деятельности получает подтверждения о принятии документов или ответ на них в электронном виде. Данная система имеет воз</w:t>
      </w:r>
      <w:r>
        <w:rPr>
          <w:rFonts w:ascii="Courier Tojik" w:hAnsi="Courier Tojik" w:cs="Tahoma"/>
          <w:color w:val="000000"/>
          <w:sz w:val="22"/>
          <w:szCs w:val="22"/>
        </w:rPr>
        <w:t>можности автоматически исчислять и списывать сборы, налоги и пошлины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условиях динамично развивающегося рынка информационных технологий и экономических отношений третья модель -"автоматизированная информационно-операционная система" имеет существенную выг</w:t>
      </w:r>
      <w:r>
        <w:rPr>
          <w:rFonts w:ascii="Courier Tojik" w:hAnsi="Courier Tojik" w:cs="Tahoma"/>
          <w:color w:val="000000"/>
          <w:sz w:val="22"/>
          <w:szCs w:val="22"/>
        </w:rPr>
        <w:t>оду для Таджикистана.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Эта модель более качественно обеспечивает передачу и обмен информацией и документов, она не дает преимуществ ни одному из вовлеченных органов, обеспечивается их функциональная независимость, но при этом фиксируются временные и качеств</w:t>
      </w:r>
      <w:r>
        <w:rPr>
          <w:rFonts w:ascii="Courier Tojik" w:hAnsi="Courier Tojik" w:cs="Tahoma"/>
          <w:color w:val="000000"/>
          <w:sz w:val="22"/>
          <w:szCs w:val="22"/>
        </w:rPr>
        <w:t>енные параметры принимаемых решений, в том числе позволяет осуществлять контроль над своевременной выдачей разрешительных документов. Данная модель открыта для будущих изменений.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Следует отметить, что страны, которые внедрили и работали по первым двум моделям, переходят на третью модель путем создания региональных образований.</w:t>
      </w:r>
    </w:p>
    <w:p w:rsidR="00000000" w:rsidRDefault="00CB36A0">
      <w:pPr>
        <w:pStyle w:val="5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0" w:name="A3AU0SJSYQ"/>
      <w:bookmarkEnd w:id="10"/>
      <w:r>
        <w:rPr>
          <w:rFonts w:ascii="Courier Tojik" w:eastAsia="Times New Roman" w:hAnsi="Courier Tojik" w:cs="Tahoma"/>
          <w:sz w:val="24"/>
          <w:szCs w:val="24"/>
        </w:rPr>
        <w:t>5. Основные участники системы Единого окна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20) Система Единого окна является практичной моделью сотрудниче</w:t>
      </w:r>
      <w:r>
        <w:rPr>
          <w:rFonts w:ascii="Courier Tojik" w:hAnsi="Courier Tojik" w:cs="Tahoma"/>
          <w:color w:val="000000"/>
          <w:sz w:val="22"/>
          <w:szCs w:val="22"/>
        </w:rPr>
        <w:t>ства между государственными органами и субъектами внешнеэкономической деятельности.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систему Единого окна вовлекаются государственные органы, на которых действующим законодательством возложены полномочия по регулированию внешней торговли, по статистике и </w:t>
      </w:r>
      <w:r>
        <w:rPr>
          <w:rFonts w:ascii="Courier Tojik" w:hAnsi="Courier Tojik" w:cs="Tahoma"/>
          <w:color w:val="000000"/>
          <w:sz w:val="22"/>
          <w:szCs w:val="22"/>
        </w:rPr>
        <w:t>государственной регистрации. В последующем участниками системы Единого окна могут стать банки, страховые общества, экспедиторские организации и организации по предоставлению услуг логистики и т.п.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Пользователями системы Единого окна будут являться субъекты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внешнеэкономической деятельности, таможенные брокеры, вовлеченные органы и различные организации, заинтересованные в получении информации, в том числе статистической информации и информации о процессах внешнеторговой деятельности.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Выбранная модель Единого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окна подразумевает, что информационные системы уполномоченных государственных органов будут интегрированы в систему Единого окна путем передачи и обмена информации.</w:t>
      </w:r>
    </w:p>
    <w:p w:rsidR="00000000" w:rsidRDefault="00CB36A0">
      <w:pPr>
        <w:pStyle w:val="5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1" w:name="A3AU0SJZ06"/>
      <w:bookmarkEnd w:id="11"/>
      <w:r>
        <w:rPr>
          <w:rFonts w:ascii="Courier Tojik" w:eastAsia="Times New Roman" w:hAnsi="Courier Tojik" w:cs="Tahoma"/>
          <w:sz w:val="24"/>
          <w:szCs w:val="24"/>
        </w:rPr>
        <w:lastRenderedPageBreak/>
        <w:t>6. Организационно-правовая форма системы Единого окна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21) Управление системой Единого окна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будет осуществлять "Центр Единого окна". Центр предлагается создать в форме государственного унитарного предприятия при Таможенной службе при Правительстве Республики Таджикистан. Эта форма позволит обеспечить функционирование Центра на общих принципах пр</w:t>
      </w:r>
      <w:r>
        <w:rPr>
          <w:rFonts w:ascii="Courier Tojik" w:hAnsi="Courier Tojik" w:cs="Tahoma"/>
          <w:color w:val="000000"/>
          <w:sz w:val="22"/>
          <w:szCs w:val="22"/>
        </w:rPr>
        <w:t>оизводственной деятельности и дальнейшее действие Единого окна внедрить в Единую автоматизированную информационную систему таможенной службы.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Деятельность Центра будет охватывать все регионы республики путем создания территориальных служб.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структуре упра</w:t>
      </w:r>
      <w:r>
        <w:rPr>
          <w:rFonts w:ascii="Courier Tojik" w:hAnsi="Courier Tojik" w:cs="Tahoma"/>
          <w:color w:val="000000"/>
          <w:sz w:val="22"/>
          <w:szCs w:val="22"/>
        </w:rPr>
        <w:t>вления системой Единого окна для обеспечения целенаправленности и прозрачности предусматривается создание Координационного комитета, в который предлагается включить представителей вовлеченных органов и представителей частного сектора.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государственных орг</w:t>
      </w:r>
      <w:r>
        <w:rPr>
          <w:rFonts w:ascii="Courier Tojik" w:hAnsi="Courier Tojik" w:cs="Tahoma"/>
          <w:color w:val="000000"/>
          <w:sz w:val="22"/>
          <w:szCs w:val="22"/>
        </w:rPr>
        <w:t>анах, вовлеченных в работу системы Единого окна будут созданы автоматизированные рабочие места, которые будут обеспечивать функционирование системы Единого окна в каждом вовлеченном органе.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2" w:name="A3V10KIFAN"/>
      <w:bookmarkEnd w:id="12"/>
      <w:r>
        <w:rPr>
          <w:rFonts w:ascii="Courier Tojik" w:eastAsia="Times New Roman" w:hAnsi="Courier Tojik" w:cs="Tahoma"/>
          <w:sz w:val="24"/>
          <w:szCs w:val="24"/>
        </w:rPr>
        <w:t>5. Этапы реализации Программы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22) Процесс создания и внедрения сис</w:t>
      </w:r>
      <w:r>
        <w:rPr>
          <w:rFonts w:ascii="Courier Tojik" w:hAnsi="Courier Tojik" w:cs="Tahoma"/>
          <w:color w:val="000000"/>
          <w:sz w:val="22"/>
          <w:szCs w:val="22"/>
        </w:rPr>
        <w:t>темы Единого окна предусматривает три этапа реализации.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23) Первый этап реализации Программы (2 года) предусматривает проведение подготовительных мероприятий по внедрению системы Единого окна. Данный этап предусматривает выполнение следующих задач: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обзор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законодательства Республики Таджикистан и разработка нормативно-правовых актов, необходимых для функционирования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проведение анализа бизнес-процессов в вовлеченных органах и разработка предложений по их оптимизации;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определение фо</w:t>
      </w:r>
      <w:r>
        <w:rPr>
          <w:rFonts w:ascii="Courier Tojik" w:hAnsi="Courier Tojik" w:cs="Tahoma"/>
          <w:color w:val="000000"/>
          <w:sz w:val="22"/>
          <w:szCs w:val="22"/>
        </w:rPr>
        <w:t>рмата и условий участия вовлеченных органов в систему Единого окна, а также порядок выполнения вовлеченными органами их функций в рамках деятельности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вовлечение ключевых участников системы Единого окна и осуществление межведомственн</w:t>
      </w:r>
      <w:r>
        <w:rPr>
          <w:rFonts w:ascii="Courier Tojik" w:hAnsi="Courier Tojik" w:cs="Tahoma"/>
          <w:color w:val="000000"/>
          <w:sz w:val="22"/>
          <w:szCs w:val="22"/>
        </w:rPr>
        <w:t>ой координации государственных регулирующих органов;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государственная регистрация ГУЛ "Центр Единого окна" при Таможенной службе при Правительстве Республики Таджикистан, определение его организационной структуры и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определение техн</w:t>
      </w:r>
      <w:r>
        <w:rPr>
          <w:rFonts w:ascii="Courier Tojik" w:hAnsi="Courier Tojik" w:cs="Tahoma"/>
          <w:color w:val="000000"/>
          <w:sz w:val="22"/>
          <w:szCs w:val="22"/>
        </w:rPr>
        <w:t>ических требований к системе Единого окна, перечня и спецификацию необходимого оборудования для функционирования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проведение тендера и закупка/разработка необходимого программного обеспечения и оборудования;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инсталляция и запуск пр</w:t>
      </w:r>
      <w:r>
        <w:rPr>
          <w:rFonts w:ascii="Courier Tojik" w:hAnsi="Courier Tojik" w:cs="Tahoma"/>
          <w:color w:val="000000"/>
          <w:sz w:val="22"/>
          <w:szCs w:val="22"/>
        </w:rPr>
        <w:t>ограммного обеспечения и оборудования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решение иных технических и организационных вопросов, в том числе организационная поддержка функционирования системы;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распространение информации о системе Единого окна.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24) На втором этапе реал</w:t>
      </w:r>
      <w:r>
        <w:rPr>
          <w:rFonts w:ascii="Courier Tojik" w:hAnsi="Courier Tojik" w:cs="Tahoma"/>
          <w:color w:val="000000"/>
          <w:sz w:val="22"/>
          <w:szCs w:val="22"/>
        </w:rPr>
        <w:t>изации Программы (1,5 года) осуществляется непосредственное внедрение системы Единого окна, в котором предусматривается выполнение следующих задач: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функционирования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- обучение персонала, обеспечивающего функционирование </w:t>
      </w:r>
      <w:r>
        <w:rPr>
          <w:rFonts w:ascii="Courier Tojik" w:hAnsi="Courier Tojik" w:cs="Tahoma"/>
          <w:color w:val="000000"/>
          <w:sz w:val="22"/>
          <w:szCs w:val="22"/>
        </w:rPr>
        <w:t>системы Единого окна и вовлеченных органов;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- обеспечение эффективного взаимодействия вовлеченных органов и выполнения свойственных им функций в рамках деятельности системы Единого окна, а также мониторинг за деятельностью вовлеченных органов в рамках сист</w:t>
      </w:r>
      <w:r>
        <w:rPr>
          <w:rFonts w:ascii="Courier Tojik" w:hAnsi="Courier Tojik" w:cs="Tahoma"/>
          <w:color w:val="000000"/>
          <w:sz w:val="22"/>
          <w:szCs w:val="22"/>
        </w:rPr>
        <w:t>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сбора, хранения, учета, передачи документов/других данных и соответствующей их обработки в электронном и традиционном форматах; - обеспечение безопасного, прозрачного и централизованного доступа к базе данных системы Единого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окна для всех вовлеченных органов в пределах их компетенции и в объеме, необходимом для выполнения ими своих задач;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качества предоставляемых услуг системой Единого окна, их распространение, продвижение и совершенствование;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доработка и устранение выявленных проблем в реализации системы Единого окна.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25) Третий этап реализации Программы (2 года) предусматривает интеграцию системы Единого окна в таможенную информационную систему и налаживание взаимодействия с другими информац</w:t>
      </w:r>
      <w:r>
        <w:rPr>
          <w:rFonts w:ascii="Courier Tojik" w:hAnsi="Courier Tojik" w:cs="Tahoma"/>
          <w:color w:val="000000"/>
          <w:sz w:val="22"/>
          <w:szCs w:val="22"/>
        </w:rPr>
        <w:t>ионными системами, в том числе с региональными информационными системами. Данный этап предусматривает выполнение следующих задач: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модификация программного обеспечения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обеспечение полного перехода на электронный документооборот, ка</w:t>
      </w:r>
      <w:r>
        <w:rPr>
          <w:rFonts w:ascii="Courier Tojik" w:hAnsi="Courier Tojik" w:cs="Tahoma"/>
          <w:color w:val="000000"/>
          <w:sz w:val="22"/>
          <w:szCs w:val="22"/>
        </w:rPr>
        <w:t>к в системе Единого окна, так и посредством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интеграция системы Единого окна с информационными системами государственных органов, осуществляющих разрешительные функции по экспортно-импортным операциям, а также с аналогичными системам</w:t>
      </w:r>
      <w:r>
        <w:rPr>
          <w:rFonts w:ascii="Courier Tojik" w:hAnsi="Courier Tojik" w:cs="Tahoma"/>
          <w:color w:val="000000"/>
          <w:sz w:val="22"/>
          <w:szCs w:val="22"/>
        </w:rPr>
        <w:t>и других стран;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передача системы Единого окна уполномоченному органу по вопросам таможенного дела Республики Таджикистан и обеспечение ее дальнейшей работы в строгом выполнении функций, возложенных на систему Единого окна в соответствии с настоящей Прогр</w:t>
      </w:r>
      <w:r>
        <w:rPr>
          <w:rFonts w:ascii="Courier Tojik" w:hAnsi="Courier Tojik" w:cs="Tahoma"/>
          <w:color w:val="000000"/>
          <w:sz w:val="22"/>
          <w:szCs w:val="22"/>
        </w:rPr>
        <w:t>аммой;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сохранение принципов и целей функционирования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осуществление мониторинга со стороны Координационного комитета за функционированием системы Единого окна после ее передачи уполномоченному органу по вопросам таможенного дела Ре</w:t>
      </w:r>
      <w:r>
        <w:rPr>
          <w:rFonts w:ascii="Courier Tojik" w:hAnsi="Courier Tojik" w:cs="Tahoma"/>
          <w:color w:val="000000"/>
          <w:sz w:val="22"/>
          <w:szCs w:val="22"/>
        </w:rPr>
        <w:t>спублики Таджикистан.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внедрение системы приема электронных платежей за услуги оказываемые системой Единое окно и за выдачу вовлеченными органами разрешительных документов (по соглашению сторон).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3" w:name="A3V10KI3HJ"/>
      <w:bookmarkEnd w:id="13"/>
      <w:r>
        <w:rPr>
          <w:rFonts w:ascii="Courier Tojik" w:eastAsia="Times New Roman" w:hAnsi="Courier Tojik" w:cs="Tahoma"/>
          <w:sz w:val="24"/>
          <w:szCs w:val="24"/>
        </w:rPr>
        <w:t>6. Механизм реализации Программы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26) Организационный механи</w:t>
      </w:r>
      <w:r>
        <w:rPr>
          <w:rFonts w:ascii="Courier Tojik" w:hAnsi="Courier Tojik" w:cs="Tahoma"/>
          <w:color w:val="000000"/>
          <w:sz w:val="22"/>
          <w:szCs w:val="22"/>
        </w:rPr>
        <w:t>зм реализации Программы базируется на принципах межведомственного и партнерского взаимодействия вовлеченных органов в регулирование вопросов внешней торговли.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Координация и взаимодействие обеспечивается в рамках деятельности Координационного комитета.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27) </w:t>
      </w:r>
      <w:r>
        <w:rPr>
          <w:rFonts w:ascii="Courier Tojik" w:hAnsi="Courier Tojik" w:cs="Tahoma"/>
          <w:color w:val="000000"/>
          <w:sz w:val="22"/>
          <w:szCs w:val="22"/>
        </w:rPr>
        <w:t>Координационный комитет: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обеспечивает подготовку согласованных предложений и программных мероприятий;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обеспечивает координацию действий структур, участвующих в реализации Программы;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обсуждает и уточняет детали реализации плана мероприятий Программы 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сроки его исполнения, с целью её дальнейшего внедрения в Единую автоматизированную информационную систему таможенной структуры;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обеспечивает контроль над целевым использованием финансовых средств;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- выявляет проблемы в процессе реализации Программы и вы</w:t>
      </w:r>
      <w:r>
        <w:rPr>
          <w:rFonts w:ascii="Courier Tojik" w:hAnsi="Courier Tojik" w:cs="Tahoma"/>
          <w:color w:val="000000"/>
          <w:sz w:val="22"/>
          <w:szCs w:val="22"/>
        </w:rPr>
        <w:t>рабатывает соответствующие рекомендации по проведению дополнительных реформ, способствующих достижению поставленных целей;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определяет соответствие выполняемых мероприятий целям Программы;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содействует в организации информационного обеспечения хода реали</w:t>
      </w:r>
      <w:r>
        <w:rPr>
          <w:rFonts w:ascii="Courier Tojik" w:hAnsi="Courier Tojik" w:cs="Tahoma"/>
          <w:color w:val="000000"/>
          <w:sz w:val="22"/>
          <w:szCs w:val="22"/>
        </w:rPr>
        <w:t>зации Программы;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осуществляет общее регулирование и контроль над функционированием системы Единого окна на всех этапах, включая ее функционирование под руководством уполномоченного органа по вопросам таможенного дела;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осуществляет мониторинг реализации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Программы, с представлением в Правительство Республики Таджикистан ежеквартальных и ежегодных отчетов о реализации Программы.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28) В Координационный комитет входят представители вовлеченных органов и представители от частного сектора (ассоциации).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Деятельн</w:t>
      </w:r>
      <w:r>
        <w:rPr>
          <w:rFonts w:ascii="Courier Tojik" w:hAnsi="Courier Tojik" w:cs="Tahoma"/>
          <w:color w:val="000000"/>
          <w:sz w:val="22"/>
          <w:szCs w:val="22"/>
        </w:rPr>
        <w:t>ость Координационного комитета определяется его положением, который утверждается Правительством Республики Таджикистан.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Работу Координационного комитета организует Министерство экономического развития и торговли Республики Таджикистан. Министерство экономи</w:t>
      </w:r>
      <w:r>
        <w:rPr>
          <w:rFonts w:ascii="Courier Tojik" w:hAnsi="Courier Tojik" w:cs="Tahoma"/>
          <w:color w:val="000000"/>
          <w:sz w:val="22"/>
          <w:szCs w:val="22"/>
        </w:rPr>
        <w:t>ческого развития и торговли Республики Таджикистан является уполномоченным органом по реализации Программы.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реализацию мероприятий Программы вовлекаются Министерство сельского хозяйства Республики Таджикистан, Министерство здравоохранения Республики Тадж</w:t>
      </w:r>
      <w:r>
        <w:rPr>
          <w:rFonts w:ascii="Courier Tojik" w:hAnsi="Courier Tojik" w:cs="Tahoma"/>
          <w:color w:val="000000"/>
          <w:sz w:val="22"/>
          <w:szCs w:val="22"/>
        </w:rPr>
        <w:t>икистан, Министерство юстиции Республики Таджикистан, Таможенная служба при Правительстве Республики Таджикистан, Агентство по стандартизации, сертификации, метрологии и торговой инспекции при Правительстве Республики Таджикистан, Торгово-промышленная пала</w:t>
      </w:r>
      <w:r>
        <w:rPr>
          <w:rFonts w:ascii="Courier Tojik" w:hAnsi="Courier Tojik" w:cs="Tahoma"/>
          <w:color w:val="000000"/>
          <w:sz w:val="22"/>
          <w:szCs w:val="22"/>
        </w:rPr>
        <w:t>та и другие ведомства.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4" w:name="A3V10KHCF3"/>
      <w:bookmarkEnd w:id="14"/>
      <w:r>
        <w:rPr>
          <w:rFonts w:ascii="Courier Tojik" w:eastAsia="Times New Roman" w:hAnsi="Courier Tojik" w:cs="Tahoma"/>
          <w:sz w:val="24"/>
          <w:szCs w:val="24"/>
        </w:rPr>
        <w:t>7. Финансовые аспекты управления реализацией Программы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Финансирование мероприятий Программы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29) Финансирование мероприятий формирования и внедрения системы Единого окна планируется осуществлять за счет грантовых средств, а в дальнейшие услуги системы Единого окна за счет специальных средств Таможенной службы при Правительстве Республики Таджикист</w:t>
      </w:r>
      <w:r>
        <w:rPr>
          <w:rFonts w:ascii="Courier Tojik" w:hAnsi="Courier Tojik" w:cs="Tahoma"/>
          <w:color w:val="000000"/>
          <w:sz w:val="22"/>
          <w:szCs w:val="22"/>
        </w:rPr>
        <w:t>ан.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30) Затраты по созданию и внедрению системы Единого окна включают следующие расходы: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расходы на учреждение Государственного унитарного предприятия "Центр Единого окна";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расходы, связанные с инфраструктурным обеспечением, включающие затраты на аренд</w:t>
      </w:r>
      <w:r>
        <w:rPr>
          <w:rFonts w:ascii="Courier Tojik" w:hAnsi="Courier Tojik" w:cs="Tahoma"/>
          <w:color w:val="000000"/>
          <w:sz w:val="22"/>
          <w:szCs w:val="22"/>
        </w:rPr>
        <w:t>у помещений, коммунальные и коммуникационные расходы, а также расходы на приобретение и техническое обслуживание компьютерного и офисного оборудования и т.д.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расходы на разработку, закупку и внедрение программно-прикладного обеспечения;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расходы по зара</w:t>
      </w:r>
      <w:r>
        <w:rPr>
          <w:rFonts w:ascii="Courier Tojik" w:hAnsi="Courier Tojik" w:cs="Tahoma"/>
          <w:color w:val="000000"/>
          <w:sz w:val="22"/>
          <w:szCs w:val="22"/>
        </w:rPr>
        <w:t>ботной плате сотрудников и наемного персонала со всеми выплатами и отчислениями согласно законодательству Республики Таджикистан;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расходы на обучение персонала и участников системы Единого окна;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расходы на поддержку создаваемых автоматизированных рабоч</w:t>
      </w:r>
      <w:r>
        <w:rPr>
          <w:rFonts w:ascii="Courier Tojik" w:hAnsi="Courier Tojik" w:cs="Tahoma"/>
          <w:color w:val="000000"/>
          <w:sz w:val="22"/>
          <w:szCs w:val="22"/>
        </w:rPr>
        <w:t>их мест в вовлеченных органах.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31) По предварительным расчетам на создание и внедрение системы Единого окна планируется израсходовать 2,5 млн. долларов США (смета предварительных финансовых расходов прилагается). Необходимо принять во внимание, что более к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онкретные расчеты, связанные с созданием и внедрением системы Единого окна будут определяться и будут, уточнены в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последующем, в ходе реализации работ связанных с непосредственным внедрением системы Единого окна.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5" w:name="A3V10KH39J"/>
      <w:bookmarkEnd w:id="15"/>
      <w:r>
        <w:rPr>
          <w:rFonts w:ascii="Courier Tojik" w:eastAsia="Times New Roman" w:hAnsi="Courier Tojik" w:cs="Tahoma"/>
          <w:sz w:val="24"/>
          <w:szCs w:val="24"/>
        </w:rPr>
        <w:t>8. Ожидаемый результат от реализации Програ</w:t>
      </w:r>
      <w:r>
        <w:rPr>
          <w:rFonts w:ascii="Courier Tojik" w:eastAsia="Times New Roman" w:hAnsi="Courier Tojik" w:cs="Tahoma"/>
          <w:sz w:val="24"/>
          <w:szCs w:val="24"/>
        </w:rPr>
        <w:t>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32) Внедрение системы Единого окна по экспортно-импортным и транзитным процедурам в Республике Таджикистан должно стать существенным вкладом в либерализацию внешней торговли, содействовать внешнеторговому обороту и росту конкурентоспособности экономики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страны, а также улучшению показателей Таджикистана в общепризнанных мировых рейтингах.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Реализация Программы позволит обеспечить прозрачность и предсказуемость административных процедур и повысить эффективность таможенных процедур.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33) Внедрение системы Ед</w:t>
      </w:r>
      <w:r>
        <w:rPr>
          <w:rFonts w:ascii="Courier Tojik" w:hAnsi="Courier Tojik" w:cs="Tahoma"/>
          <w:color w:val="000000"/>
          <w:sz w:val="22"/>
          <w:szCs w:val="22"/>
        </w:rPr>
        <w:t>иного окна при оформлении экспортных, импортных и транзитных процедур приведет к следующим выгодам для Таджикистана: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более эффективное и рациональное распределение ресурсов;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повышение собираемости пошлин, налогов и сборов;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более строгое выполнение ус</w:t>
      </w:r>
      <w:r>
        <w:rPr>
          <w:rFonts w:ascii="Courier Tojik" w:hAnsi="Courier Tojik" w:cs="Tahoma"/>
          <w:color w:val="000000"/>
          <w:sz w:val="22"/>
          <w:szCs w:val="22"/>
        </w:rPr>
        <w:t>тановленных требований и правил участниками внешнеэкономической деятельности;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повышение качества оформления экспортно-импортных и транзитных процедур;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повышение добросовестности и ответственности участников внешнеэкономической деятельности;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повышение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эффективности работы разрешительной системы при внешней торговле.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34) Основная выгода от внедрения системы Единого окна для субъектов внешнеэкономической деятельности заключается в том, что она предусматривает представление необходимой информации и докуме</w:t>
      </w:r>
      <w:r>
        <w:rPr>
          <w:rFonts w:ascii="Courier Tojik" w:hAnsi="Courier Tojik" w:cs="Tahoma"/>
          <w:color w:val="000000"/>
          <w:sz w:val="22"/>
          <w:szCs w:val="22"/>
        </w:rPr>
        <w:t>нтации, вовлеченным органам один раз через единую информационнокоммуникационную систему и позволяет вовлеченным органам быстрее и точнее обрабатывать представленную информацию и документы и предоставлять разрешительные документы, а также взимать сборы. В р</w:t>
      </w:r>
      <w:r>
        <w:rPr>
          <w:rFonts w:ascii="Courier Tojik" w:hAnsi="Courier Tojik" w:cs="Tahoma"/>
          <w:color w:val="000000"/>
          <w:sz w:val="22"/>
          <w:szCs w:val="22"/>
        </w:rPr>
        <w:t>езультате чего субъекты внешнеэкономической деятельности сэкономят время и средства для прохождения предтаможенного оформления экспортноимпортных процедур. После внедрения системы Единого окна представляемое участниками внешнеэкономической деятельности кол</w:t>
      </w:r>
      <w:r>
        <w:rPr>
          <w:rFonts w:ascii="Courier Tojik" w:hAnsi="Courier Tojik" w:cs="Tahoma"/>
          <w:color w:val="000000"/>
          <w:sz w:val="22"/>
          <w:szCs w:val="22"/>
        </w:rPr>
        <w:t>ичество документов в разрешительные государственные органы для оформления экспортно-импортных процедур сократится как минимум наполовину.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6" w:name="A3V10KGY8O"/>
      <w:bookmarkEnd w:id="16"/>
      <w:r>
        <w:rPr>
          <w:rFonts w:ascii="Courier Tojik" w:eastAsia="Times New Roman" w:hAnsi="Courier Tojik" w:cs="Tahoma"/>
          <w:sz w:val="24"/>
          <w:szCs w:val="24"/>
        </w:rPr>
        <w:t>9. Мониторинг реализации Программы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35) Для эффективного функционирования системы необходимо вести постоянный мониторин</w:t>
      </w:r>
      <w:r>
        <w:rPr>
          <w:rFonts w:ascii="Courier Tojik" w:hAnsi="Courier Tojik" w:cs="Tahoma"/>
          <w:color w:val="000000"/>
          <w:sz w:val="22"/>
          <w:szCs w:val="22"/>
        </w:rPr>
        <w:t>г и оценку реализуемых мероприятий. Целями проведения мониторинга и оценки должны стать: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определение соответствия выполняемых мероприятий целям Программы;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качество и своевременность обработки и оформления внешнеэкономических операций;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- выявление пробл</w:t>
      </w:r>
      <w:r>
        <w:rPr>
          <w:rFonts w:ascii="Courier Tojik" w:hAnsi="Courier Tojik" w:cs="Tahoma"/>
          <w:color w:val="000000"/>
          <w:sz w:val="22"/>
          <w:szCs w:val="22"/>
        </w:rPr>
        <w:t>ем в процессе реализации Программы и выработка соответствующих рекомендаций по проведению дополнительных мер, способствующих достижению поставленных целей.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36) Мониторинг реализации Программы возлагается на Координационный комитет в течение всего периода р</w:t>
      </w:r>
      <w:r>
        <w:rPr>
          <w:rFonts w:ascii="Courier Tojik" w:hAnsi="Courier Tojik" w:cs="Tahoma"/>
          <w:color w:val="000000"/>
          <w:sz w:val="22"/>
          <w:szCs w:val="22"/>
        </w:rPr>
        <w:t>еализации Программы путем составления ежеквартальных и ежегодных отчетов о реализации Программы, предоставляемых Правительству Республики Таджикистан.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Информация о реализации Программы опубликовывается в средствах массовой информации.</w:t>
      </w:r>
    </w:p>
    <w:p w:rsidR="00000000" w:rsidRDefault="00CB36A0">
      <w:pPr>
        <w:pStyle w:val="4"/>
        <w:divId w:val="1970044908"/>
        <w:rPr>
          <w:rFonts w:ascii="Courier Tojik" w:eastAsia="Times New Roman" w:hAnsi="Courier Tojik" w:cs="Tahoma"/>
          <w:sz w:val="24"/>
          <w:szCs w:val="24"/>
        </w:rPr>
      </w:pPr>
      <w:bookmarkStart w:id="17" w:name="A3V10KGS5G"/>
      <w:bookmarkEnd w:id="17"/>
      <w:r>
        <w:rPr>
          <w:rFonts w:ascii="Courier Tojik" w:eastAsia="Times New Roman" w:hAnsi="Courier Tojik" w:cs="Tahoma"/>
          <w:sz w:val="24"/>
          <w:szCs w:val="24"/>
        </w:rPr>
        <w:lastRenderedPageBreak/>
        <w:t xml:space="preserve">10. План мероприятий </w:t>
      </w:r>
      <w:r>
        <w:rPr>
          <w:rFonts w:ascii="Courier Tojik" w:eastAsia="Times New Roman" w:hAnsi="Courier Tojik" w:cs="Tahoma"/>
          <w:sz w:val="24"/>
          <w:szCs w:val="24"/>
        </w:rPr>
        <w:t>по реализации Программы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+--+-------------------------------+-----------+---------------------ї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|№ | Наименование мероприятия      | Срок      |   Ответственный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   орган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Первый этап        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|1.|Совместно с донорскими органи- |май-   </w:t>
      </w:r>
      <w:r>
        <w:rPr>
          <w:color w:val="000000"/>
        </w:rPr>
        <w:t xml:space="preserve">    |Министерство эконо-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|зациями изыскать возможность   |июнь       |мического развития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|обеспечения финансирования     |2010г.     |и торговли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|системы Единого окна, согласно |           |Республики Таджи-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|предварител</w:t>
      </w:r>
      <w:r>
        <w:rPr>
          <w:color w:val="000000"/>
        </w:rPr>
        <w:t>ьных расчетов по    |           |кистан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|объемам затрат на внедрение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|системы Единого окна      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</w:t>
      </w:r>
      <w:r>
        <w:rPr>
          <w:color w:val="000000"/>
        </w:rPr>
        <w:t>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|2.|Провести анализ действующего   | май-      |Министерство эконо-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|законодательства, в том числе  | сентябрь  |мического развития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|существующих порядков          | 2010      |и торговли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|рассмотрения и выдачи     </w:t>
      </w:r>
      <w:r>
        <w:rPr>
          <w:color w:val="000000"/>
        </w:rPr>
        <w:t xml:space="preserve">     |           |Республики Таджи-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|разрешительных документов      |           |кистан совместно с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|вовлеченных органов представить|           |заинтересованными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|предложения по внесению        |           |министерствами и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</w:t>
      </w:r>
      <w:r>
        <w:rPr>
          <w:color w:val="000000"/>
        </w:rPr>
        <w:t xml:space="preserve"> |изменений и дополнений в       |           |ведомствами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|нормативные правовые акты,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|необходимые для эффективного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|внедрения и функционирования   |         </w:t>
      </w:r>
      <w:r>
        <w:rPr>
          <w:color w:val="000000"/>
        </w:rPr>
        <w:t xml:space="preserve">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|системы Единого окна, в том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|числе путем принятия      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|соответствующих регламентов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|(порядков).  </w:t>
      </w:r>
      <w:r>
        <w:rPr>
          <w:color w:val="000000"/>
        </w:rPr>
        <w:t xml:space="preserve">             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|3.|Разработать и представить на   |           |Министерство эконо-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|рассмотрение Правительства     |  май-     </w:t>
      </w:r>
      <w:r>
        <w:rPr>
          <w:color w:val="000000"/>
        </w:rPr>
        <w:t>|мического развития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|Республики Таджикистан проект  |  сентябрь |и торговли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|Постановления Правительства о  |  2010     |Республики Таджи-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|создании Координационного      |           |кистан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|комитета и Поло</w:t>
      </w:r>
      <w:r>
        <w:rPr>
          <w:color w:val="000000"/>
        </w:rPr>
        <w:t>жения о нем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|4.|Создать государственное        |           |Правительство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|унитарное предприятие "Центр   |  май-     |Республики    </w:t>
      </w:r>
      <w:r>
        <w:rPr>
          <w:color w:val="000000"/>
        </w:rPr>
        <w:t xml:space="preserve">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|Единого Окна" при Таможенной   |  сентябрь |Таджикистан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|службе при Правительстве РТ,   |  2010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|утвердить его организационную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|структуру и штатное расписание</w:t>
      </w:r>
      <w:r>
        <w:rPr>
          <w:color w:val="000000"/>
        </w:rPr>
        <w:t xml:space="preserve">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|5.|Определить формат, условия и   | Май-      |Министерство эконо-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|порядок взаимодействия вовле-  | Сентябрь  |мического развития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|че</w:t>
      </w:r>
      <w:r>
        <w:rPr>
          <w:color w:val="000000"/>
        </w:rPr>
        <w:t>нных органов между собой и   | 2010      |и торговли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|между пользователями в системе |           |Республики Таджи-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|Единого окна.                  |           |кистан совместно с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|з</w:t>
      </w:r>
      <w:r>
        <w:rPr>
          <w:color w:val="000000"/>
        </w:rPr>
        <w:t>аинтересованными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|министерствами и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|ведомствами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|6.|Определить и утве</w:t>
      </w:r>
      <w:r>
        <w:rPr>
          <w:color w:val="000000"/>
        </w:rPr>
        <w:t>рдить общую   |  Май-     |Министерство эконо-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|конфигурацию и технические     |  Сентябрь |мического развития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|требования к системе Единого   |  2010     |и торговли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|окна                           |           |Координационный </w:t>
      </w:r>
      <w:r>
        <w:rPr>
          <w:color w:val="000000"/>
        </w:rPr>
        <w:t xml:space="preserve">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</w:t>
      </w:r>
      <w:r>
        <w:rPr>
          <w:color w:val="000000"/>
        </w:rPr>
        <w:t xml:space="preserve">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|7.|Разработать и утвердить        |      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>|  |спецификацию программного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|обес</w:t>
      </w:r>
      <w:r>
        <w:rPr>
          <w:color w:val="000000"/>
        </w:rPr>
        <w:t>печения и оборудования,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|необходимого для функциониро-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|вания системы Единого окна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</w:t>
      </w:r>
      <w:r>
        <w:rPr>
          <w:color w:val="000000"/>
        </w:rPr>
        <w:t>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|8.|Организовать и провести тендер |декабрь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|на разработку и инсталляцию    |2010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|программного обеспечения и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|поставку оборудован</w:t>
      </w:r>
      <w:r>
        <w:rPr>
          <w:color w:val="000000"/>
        </w:rPr>
        <w:t>ия    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|9.|Инсталлировать и запустить     |           |Координационный   </w:t>
      </w:r>
      <w:r>
        <w:rPr>
          <w:color w:val="000000"/>
        </w:rPr>
        <w:t xml:space="preserve">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|программное обеспечение, и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|ввести в эксплуатацию оборудо-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|вание для функционирования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|системы Единого окна           |  </w:t>
      </w:r>
      <w:r>
        <w:rPr>
          <w:color w:val="000000"/>
        </w:rPr>
        <w:t xml:space="preserve">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|10|Разработать и утвердить        | 2011 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|программы по обучению  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|специа</w:t>
      </w:r>
      <w:r>
        <w:rPr>
          <w:color w:val="000000"/>
        </w:rPr>
        <w:t>листов вовлеченных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|органов вопросам функциониро-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|вания системы Единого окна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</w:t>
      </w:r>
      <w:r>
        <w:rPr>
          <w:color w:val="000000"/>
        </w:rPr>
        <w:t>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|11|Создать механизм по информиро- |постоянно  |МЭРТ РТ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|ванию общественности,          |      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|вовлеченных органов и  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</w:t>
      </w:r>
      <w:r>
        <w:rPr>
          <w:color w:val="000000"/>
        </w:rPr>
        <w:t>|пользователей, о целях и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|задачах системы Единого окна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</w:t>
      </w:r>
      <w:r>
        <w:rPr>
          <w:color w:val="000000"/>
        </w:rPr>
        <w:t>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|12|Разработать, утвердить и       | 2010      |МЭРТ РТ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|распространить среди вовлече-  |      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|нных органов и пользователей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|детальную схем</w:t>
      </w:r>
      <w:r>
        <w:rPr>
          <w:color w:val="000000"/>
        </w:rPr>
        <w:t>у функциониро-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|вания системы Единого окна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</w:t>
      </w:r>
      <w:r>
        <w:rPr>
          <w:color w:val="000000"/>
        </w:rPr>
        <w:t>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|13|Осуществить тестовое внедрение |  2011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|системы Единого окна   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                             </w:t>
      </w:r>
      <w:r>
        <w:rPr>
          <w:color w:val="000000"/>
        </w:rPr>
        <w:t xml:space="preserve">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|14|Обучить персонал "Центр Единого|  2011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</w:t>
      </w:r>
      <w:r>
        <w:rPr>
          <w:color w:val="000000"/>
        </w:rPr>
        <w:t>кна" и специалистов   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|вовлеченных органов по  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|вопросам функционирования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|системы Единого окна           |           |</w:t>
      </w:r>
      <w:r>
        <w:rPr>
          <w:color w:val="000000"/>
        </w:rPr>
        <w:t>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|15|Проводить разъяснительную      | постоянно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|работу и продвигать механизм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|функционирования</w:t>
      </w:r>
      <w:r>
        <w:rPr>
          <w:color w:val="000000"/>
        </w:rPr>
        <w:t xml:space="preserve"> системы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|Единого окна среди субъектов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|внешнеэкономической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|деятельности                   |           |               </w:t>
      </w:r>
      <w:r>
        <w:rPr>
          <w:color w:val="000000"/>
        </w:rPr>
        <w:t xml:space="preserve">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|16|Запустить систему Единого окна |январь 2012|Координационный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 опытную эксплуатацию.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                               </w:t>
      </w:r>
      <w:r>
        <w:rPr>
          <w:color w:val="000000"/>
        </w:rPr>
        <w:t>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    </w:t>
      </w:r>
      <w:r>
        <w:rPr>
          <w:color w:val="000000"/>
        </w:rPr>
        <w:t xml:space="preserve">                      Третий этап        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>|17|Принять меры по интеграции     |2011-2012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|системы Единого окна с         |           |ко</w:t>
      </w:r>
      <w:r>
        <w:rPr>
          <w:color w:val="000000"/>
        </w:rPr>
        <w:t>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|существующими системами 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|государственных органов  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|Республики Таджикистан,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|включая интеграцию</w:t>
      </w:r>
      <w:r>
        <w:rPr>
          <w:color w:val="000000"/>
        </w:rPr>
        <w:t xml:space="preserve"> с      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|аналогичными системами    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|других стран.                  |           |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</w:t>
      </w:r>
      <w:r>
        <w:rPr>
          <w:color w:val="000000"/>
        </w:rPr>
        <w:t>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|18|Осуществить передачу системы   |  2012     |Таможенная служба при|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|Единого окна уполномоченному   |           |Правитьстве Респуб-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|органу по вопросам таможенного |           |лики Таджикистан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|дела Республики Таджикистан с  | </w:t>
      </w:r>
      <w:r>
        <w:rPr>
          <w:color w:val="000000"/>
        </w:rPr>
        <w:t xml:space="preserve">     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|осуществлением регулирования и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|контроля со стороны     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|Координационного комитета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     </w:t>
      </w:r>
      <w:r>
        <w:rPr>
          <w:color w:val="000000"/>
        </w:rPr>
        <w:t xml:space="preserve">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|19|Разработка системы, позволяющей|   2011    |Таможенная служба при|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|осуществлять прием электронных |           </w:t>
      </w:r>
      <w:r>
        <w:rPr>
          <w:color w:val="000000"/>
        </w:rPr>
        <w:t>|Правитьстве Респуб-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|платежей в рамках функциони-   |           |лики Таджикистан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|рования системы Единого окна   |           |Координационный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|комитет и  ГУП "Центр|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|               </w:t>
      </w:r>
      <w:r>
        <w:rPr>
          <w:color w:val="000000"/>
        </w:rPr>
        <w:t xml:space="preserve">                |           |ЕО" при Таможенной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|службе при Прави-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|тельстве РТ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|совместно с за</w:t>
      </w:r>
      <w:r>
        <w:rPr>
          <w:color w:val="000000"/>
        </w:rPr>
        <w:t>интере-|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|сованными министер-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|                               |           |ствами и ведомствами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+--+-------------------------------+-----------+---------------------+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</w:t>
      </w:r>
    </w:p>
    <w:p w:rsidR="00000000" w:rsidRDefault="00CB36A0">
      <w:pPr>
        <w:pStyle w:val="a3"/>
        <w:divId w:val="197004490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Общие расходы на создан</w:t>
      </w:r>
      <w:r>
        <w:rPr>
          <w:rFonts w:ascii="Courier Tojik" w:hAnsi="Courier Tojik" w:cs="Tahoma"/>
          <w:color w:val="000000"/>
          <w:sz w:val="22"/>
          <w:szCs w:val="22"/>
        </w:rPr>
        <w:t>ие ИС ЕО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+--------------------------------+------------+-----------+----------ї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|Компоненты ИС ЕО                | Количе-    | Цена      |Стоимость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ство       | (USD)     | (USD)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</w:t>
      </w:r>
      <w:r>
        <w:rPr>
          <w:color w:val="000000"/>
        </w:rPr>
        <w:t>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|Прикладное Программное обеспечение ЕО                     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|Решение компании Simourg,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|Латви</w:t>
      </w:r>
      <w:r>
        <w:rPr>
          <w:color w:val="000000"/>
        </w:rPr>
        <w:t>я           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|Базовая версия продукта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|(лицензия)                      |     1      |20</w:t>
      </w:r>
      <w:r>
        <w:rPr>
          <w:color w:val="000000"/>
        </w:rPr>
        <w:t xml:space="preserve"> 000,00  | 20000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|Модификация под требования      |     1      |30 000,00  | 30000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|Внедрение ППО ЕО    </w:t>
      </w:r>
      <w:r>
        <w:rPr>
          <w:color w:val="000000"/>
        </w:rPr>
        <w:t xml:space="preserve">            |     1      |4 000,00   | 4000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|Разработка интерфейса           |     1      |20 000,00  | 20000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|Лицензия на Огасlе (стоимость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|уточнить у локального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|представителя, зависит от       |         </w:t>
      </w:r>
      <w:r>
        <w:rPr>
          <w:color w:val="000000"/>
        </w:rPr>
        <w:t xml:space="preserve">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|оборудования):                  |     1      |58 400,00  | 58400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|Создание hеlр-desk ППО ЕО       |     1      |5 000,00   | 5000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</w:t>
      </w:r>
      <w:r>
        <w:rPr>
          <w:color w:val="000000"/>
        </w:rPr>
        <w:t>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|Техническая поддержка ППО за 1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|год                             |     1      |12 600,00  | 12600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 -----------</w:t>
      </w:r>
      <w:r>
        <w:rPr>
          <w:color w:val="000000"/>
        </w:rPr>
        <w:t>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    Итого ПО EО:         | 150000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|Решение компании GАINDE, Сенегал|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>+-----------------------------</w:t>
      </w:r>
      <w:r>
        <w:rPr>
          <w:color w:val="000000"/>
        </w:rPr>
        <w:t>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|Базовая версия продукта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|(лицензия)                      |     1      | 468000    | 468000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|В</w:t>
      </w:r>
      <w:r>
        <w:rPr>
          <w:color w:val="000000"/>
        </w:rPr>
        <w:t>недрение ППО ЕО 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|- лицензия на 1 АРМ             |     7      | 23400     | 163800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</w:t>
      </w:r>
      <w:r>
        <w:rPr>
          <w:color w:val="000000"/>
        </w:rPr>
        <w:t>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|- лицензия на 1 документа       |    10      | 4680      | 46800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|- реализация инструментов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|управления      </w:t>
      </w:r>
      <w:r>
        <w:rPr>
          <w:color w:val="000000"/>
        </w:rPr>
        <w:t xml:space="preserve">                |     1      | 156000    | 156000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|- разработка 1 интерфейса       |     1      | 31200     | 31200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|- управление проектом           |     1      | 62400     | 62400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|Организованная и техническая    |         </w:t>
      </w:r>
      <w:r>
        <w:rPr>
          <w:color w:val="000000"/>
        </w:rPr>
        <w:t xml:space="preserve">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|подготовка и поддержка          |     1      | 187200    | 187200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|Работы по установке ИС в КР     |     1      | 207480    | 207480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</w:t>
      </w:r>
      <w:r>
        <w:rPr>
          <w:color w:val="000000"/>
        </w:rPr>
        <w:t>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|Техническая поддержка ППО за 1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|год (20% от стоимости системы)  |   1        | 264500    | 264500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</w:t>
      </w:r>
      <w:r>
        <w:rPr>
          <w:color w:val="000000"/>
        </w:rPr>
        <w:t>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     Итого ПО ЕО:| 1587380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|Инфраструктурное обеспечение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</w:t>
      </w:r>
      <w:r>
        <w:rPr>
          <w:color w:val="000000"/>
        </w:rPr>
        <w:t>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|Центральный Офис ЕО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|Серверное оборудование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</w:t>
      </w:r>
      <w:r>
        <w:rPr>
          <w:color w:val="000000"/>
        </w:rPr>
        <w:t>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|Серверы                         |    3       | 4000      |  12000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|Монтажный шкаф                  |    1      </w:t>
      </w:r>
      <w:r>
        <w:rPr>
          <w:color w:val="000000"/>
        </w:rPr>
        <w:t xml:space="preserve"> | 2000      |  2000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|Источник бесперебойного питания |    1       | 2500      |  2500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|#1              </w:t>
      </w:r>
      <w:r>
        <w:rPr>
          <w:color w:val="000000"/>
        </w:rPr>
        <w:t xml:space="preserve"> 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|Сетевое оборудование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</w:t>
      </w:r>
      <w:r>
        <w:rPr>
          <w:color w:val="000000"/>
        </w:rPr>
        <w:t>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|Коммутатор                      |     4      |    200    |   800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|Маршрутизатор                   |     1      |    3000   |   3000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|Межсетевой экран                |     1      |    3000   |   3000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|Наладка кабельной системы ЛВС   |         </w:t>
      </w:r>
      <w:r>
        <w:rPr>
          <w:color w:val="000000"/>
        </w:rPr>
        <w:t xml:space="preserve">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|(СКС)                           |     1      |    1000   |   1000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|Офисное оборудование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</w:t>
      </w:r>
      <w:r>
        <w:rPr>
          <w:color w:val="000000"/>
        </w:rPr>
        <w:t>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|Рабочая станция                 |     10     |   600     |  6000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|ПО для рабочих станций          |     10     |   650     </w:t>
      </w:r>
      <w:r>
        <w:rPr>
          <w:color w:val="000000"/>
        </w:rPr>
        <w:t>|  6500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|Источник бесперебойного питания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|#2                              |     10     |   100     |  1000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</w:t>
      </w:r>
      <w:r>
        <w:rPr>
          <w:color w:val="000000"/>
        </w:rPr>
        <w:t>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|Принтер сетевой                 |     1      |   1500,   |  1500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|Сканер                          |     1      |   200     |  200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>+-</w:t>
      </w:r>
      <w:r>
        <w:rPr>
          <w:color w:val="000000"/>
        </w:rPr>
        <w:t>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|Копировальный аппарат           |     1      |   2000    |  2000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|Мини АТС на 10-15 пользователей |     1     </w:t>
      </w:r>
      <w:r>
        <w:rPr>
          <w:color w:val="000000"/>
        </w:rPr>
        <w:t xml:space="preserve">     20      |   20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|Телефон                         |    10      |   100     |   1000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|Лазерный факс   </w:t>
      </w:r>
      <w:r>
        <w:rPr>
          <w:color w:val="000000"/>
        </w:rPr>
        <w:t xml:space="preserve">                |    1       |   400     |   400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|Мебель                          |    10      |   400     |  4000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|Кондиционер и ДГУ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|Дизель генератор на 15 кВт      |    1    </w:t>
      </w:r>
      <w:r>
        <w:rPr>
          <w:color w:val="000000"/>
        </w:rPr>
        <w:t xml:space="preserve">   |   15000   |   15000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|Кондиционер                     |    2       |   800     |   1600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|Работы по уста</w:t>
      </w:r>
      <w:r>
        <w:rPr>
          <w:color w:val="000000"/>
        </w:rPr>
        <w:t>новке и настройке |    1       |   3000    |   3000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Итого Центральный офис ЕО:       66520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</w:t>
      </w:r>
      <w:r>
        <w:rPr>
          <w:color w:val="000000"/>
        </w:rPr>
        <w:t>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|Областной центр ЕО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|Рабочая станция                 |     4      |    600    |   2400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</w:t>
      </w:r>
      <w:r>
        <w:rPr>
          <w:color w:val="000000"/>
        </w:rPr>
        <w:t>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|Источник бесперебойного питания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|#2                              |     4      |    100    |   400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</w:t>
      </w:r>
      <w:r>
        <w:rPr>
          <w:color w:val="000000"/>
        </w:rPr>
        <w:t>О для рабочих станций          |     4      |    650    |  2600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|Ноутбук                         |     1      |    1000   |  1000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</w:t>
      </w:r>
      <w:r>
        <w:rPr>
          <w:color w:val="000000"/>
        </w:rPr>
        <w:t>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|Многофункциональное устройство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|(МФУ)                           |     1      |    700    |  700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|Оборудование и к</w:t>
      </w:r>
      <w:r>
        <w:rPr>
          <w:color w:val="000000"/>
        </w:rPr>
        <w:t>абели ЛВС       |     1      |    300    |  300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|Лазерный факс                   |     1      |    400    |  400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|Дизель генератор 5 кВт          |     1      |    3000   |  3000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|Мебель                          |     4   </w:t>
      </w:r>
      <w:r>
        <w:rPr>
          <w:color w:val="000000"/>
        </w:rPr>
        <w:t xml:space="preserve">   |    400    |  1600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|Работы                          |     1      |    500    |  500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            </w:t>
      </w:r>
      <w:r>
        <w:rPr>
          <w:color w:val="000000"/>
        </w:rPr>
        <w:t xml:space="preserve">                  |       Итого 1 ОЦ ЕО:     12900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+--------------------------------+-----------------------------------+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Итого 3 ОЦ ЕО:     38700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</w:t>
      </w:r>
      <w:r>
        <w:rPr>
          <w:color w:val="000000"/>
        </w:rPr>
        <w:t>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|Филиалы ОЦ ЕО    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|Рабочая станция                 |     2      |   600     |   1200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</w:t>
      </w:r>
      <w:r>
        <w:rPr>
          <w:color w:val="000000"/>
        </w:rPr>
        <w:t>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|Источник бесперебойного питания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|#2                              |     2      |    100    |    200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</w:t>
      </w:r>
      <w:r>
        <w:rPr>
          <w:color w:val="000000"/>
        </w:rPr>
        <w:t>О для рабочих станций          |     2      |    650    |   1300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|Многофункциональное устройство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|(МФУ)                           |     1     </w:t>
      </w:r>
      <w:r>
        <w:rPr>
          <w:color w:val="000000"/>
        </w:rPr>
        <w:t xml:space="preserve"> |    700    |   700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|Оборудование и кабели ЛВС       |     1      |    300    |   300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|Лазерный факс   </w:t>
      </w:r>
      <w:r>
        <w:rPr>
          <w:color w:val="000000"/>
        </w:rPr>
        <w:t xml:space="preserve">                |     1      |    400    |   400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|Мебель                          |     4      |    400    |  1600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|Работы                          |     1      |    500    |   500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 И</w:t>
      </w:r>
      <w:r>
        <w:rPr>
          <w:color w:val="000000"/>
        </w:rPr>
        <w:t>того 1 ФОЦ ЕО:    6200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+--------------------------------+-----------------------------------+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Итого 18 ФОЦ ЕО:   111600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|Министерства (</w:t>
      </w:r>
      <w:r>
        <w:rPr>
          <w:color w:val="000000"/>
        </w:rPr>
        <w:t>АРМ ЕО)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|Рабочая станция                 |     2      |    600    |  1200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</w:t>
      </w:r>
      <w:r>
        <w:rPr>
          <w:color w:val="000000"/>
        </w:rPr>
        <w:t>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|Источник бесперебойного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|питания #2                      |     2      |    100    |  200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|ПО для рабочих станций       </w:t>
      </w:r>
      <w:r>
        <w:rPr>
          <w:color w:val="000000"/>
        </w:rPr>
        <w:t xml:space="preserve">   |     2      |    650    |  1300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|Ноутбук                         |     1      |   1000    |  1000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</w:t>
      </w:r>
      <w:r>
        <w:rPr>
          <w:color w:val="000000"/>
        </w:rPr>
        <w:t>ногофункциональное устройство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|(МФУ)                           |     1      |   700     |  700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|Лазерный факс                   |     1     </w:t>
      </w:r>
      <w:r>
        <w:rPr>
          <w:color w:val="000000"/>
        </w:rPr>
        <w:t xml:space="preserve"> |   400     |  400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|Оборудование и кабели ЛВС       |     1      |   300     |  300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|Работы          </w:t>
      </w:r>
      <w:r>
        <w:rPr>
          <w:color w:val="000000"/>
        </w:rPr>
        <w:t xml:space="preserve">                |     1      |   500     |  500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  Итого 1 АРМ ЕО:   5600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+--------------------------------+--------------------------</w:t>
      </w:r>
      <w:r>
        <w:rPr>
          <w:color w:val="000000"/>
        </w:rPr>
        <w:t>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  Итого 7 АРМ ЕО:   39200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|Территориальные органы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|Министерств                    </w:t>
      </w:r>
      <w:r>
        <w:rPr>
          <w:color w:val="000000"/>
        </w:rPr>
        <w:t xml:space="preserve">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|Рабочая станция                 |     94     |   600     |  56400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|Ист</w:t>
      </w:r>
      <w:r>
        <w:rPr>
          <w:color w:val="000000"/>
        </w:rPr>
        <w:t>очник бесперебойного питания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|#2                              |     94     |   100     |  9400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|ПО для рабочих станций          |     94     |</w:t>
      </w:r>
      <w:r>
        <w:rPr>
          <w:color w:val="000000"/>
        </w:rPr>
        <w:t xml:space="preserve">   650     |  61100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|Многофункциональное устройство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|(МФУ)                           |     94     |    700    |  65800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</w:t>
      </w:r>
      <w:r>
        <w:rPr>
          <w:color w:val="000000"/>
        </w:rPr>
        <w:t>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|Лазерный факс                   |     4      |    400    |  1600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|Оборудование и кабели ЛВС       |     4      |    300    |  1</w:t>
      </w:r>
      <w:r>
        <w:rPr>
          <w:color w:val="000000"/>
        </w:rPr>
        <w:t>200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|Работы                          |     4      |    500    |  2000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</w:t>
      </w:r>
      <w:r>
        <w:rPr>
          <w:color w:val="000000"/>
        </w:rPr>
        <w:t xml:space="preserve">          Итого ТО Мин.:| 197500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|Антивирусная защита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|ПО ан</w:t>
      </w:r>
      <w:r>
        <w:rPr>
          <w:color w:val="000000"/>
        </w:rPr>
        <w:t>тивирусной защиты для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|200 пользователей               |     200    |     35    |  7000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 |        Итого А</w:t>
      </w:r>
      <w:r>
        <w:rPr>
          <w:color w:val="000000"/>
        </w:rPr>
        <w:t>нтивирус:|  7000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+--------------------------------+------------------------+----------+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|Обеспечение (и техническая поддержка) каналов связи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|Модемы              </w:t>
      </w:r>
      <w:r>
        <w:rPr>
          <w:color w:val="000000"/>
        </w:rPr>
        <w:t xml:space="preserve">            |      34    |    70     |   2380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|Аренда каналов связи на 1 год   |      34    |    510    |   17340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</w:t>
      </w:r>
      <w:r>
        <w:rPr>
          <w:color w:val="000000"/>
        </w:rPr>
        <w:t>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(VРN)           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|Телефонная связь (абонемент)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|на 1 год                        |  </w:t>
      </w:r>
      <w:r>
        <w:rPr>
          <w:color w:val="000000"/>
        </w:rPr>
        <w:t xml:space="preserve">    7     |    300    |  2100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|Телефонная связь (межгород) на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|1 год                           |     7      |    600    |  4200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</w:t>
      </w:r>
      <w:r>
        <w:rPr>
          <w:color w:val="000000"/>
        </w:rPr>
        <w:t>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|Мобильная связь на 1 год        |     6      |    300    |  1800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                      Итого Обеспечение каналов </w:t>
      </w:r>
      <w:r>
        <w:rPr>
          <w:color w:val="000000"/>
        </w:rPr>
        <w:t>связи:    27820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|Итого по инфраструктурному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обеспечению:      |            |           |  488340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</w:t>
      </w:r>
      <w:r>
        <w:rPr>
          <w:color w:val="000000"/>
        </w:rPr>
        <w:t>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|Расходные материалы и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|комплектующие      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                              |            |           |       </w:t>
      </w:r>
      <w:r>
        <w:rPr>
          <w:color w:val="000000"/>
        </w:rPr>
        <w:t xml:space="preserve">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|Картридж Принтер                |     60     |    100    |   6000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|Картридж МФУ                    |     180    |    86     |  15480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</w:t>
      </w:r>
      <w:r>
        <w:rPr>
          <w:color w:val="000000"/>
        </w:rPr>
        <w:t>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|Картридж копировальный аппарат  |     8      |    110    |   880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|Картридж Факс лазер             |    170     |    90     |   15300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|Бумага                          |   1775     |    7      |   12425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               Итого расхо</w:t>
      </w:r>
      <w:r>
        <w:rPr>
          <w:color w:val="000000"/>
        </w:rPr>
        <w:t>дные материалы:   50085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|Обучение и тренинги     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|Создание Центр</w:t>
      </w:r>
      <w:r>
        <w:rPr>
          <w:color w:val="000000"/>
        </w:rPr>
        <w:t>а обучения 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|(Головной фасилитационный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|центр)                          |     1      |   23000   |  150000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</w:t>
      </w:r>
      <w:r>
        <w:rPr>
          <w:color w:val="000000"/>
        </w:rPr>
        <w:t>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|Разработка модульных курсов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|Модуль 1. Введение в информаци-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|онные системы и ОС.          </w:t>
      </w:r>
      <w:r>
        <w:rPr>
          <w:color w:val="000000"/>
        </w:rPr>
        <w:t xml:space="preserve">   |    30      |    30     |   900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|Модуль 2. Офисные системы       |    30      |    30     |   900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</w:t>
      </w:r>
      <w:r>
        <w:rPr>
          <w:color w:val="000000"/>
        </w:rPr>
        <w:t>одуль 3. Интернет и веб-       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|технологии                      |    40      |    30     |   1200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|Модуль 4. Работа с офисной      |           </w:t>
      </w:r>
      <w:r>
        <w:rPr>
          <w:color w:val="000000"/>
        </w:rPr>
        <w:t xml:space="preserve">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|техникой (сканер, ксерокс, факс)|    30      |    30     |   900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|Модуль 5. Модуль для продвинутых|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|пользователей ЁО</w:t>
      </w:r>
      <w:r>
        <w:rPr>
          <w:color w:val="000000"/>
        </w:rPr>
        <w:t xml:space="preserve">                |    20      |    30     |   600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|Модуль 6. Специальный модуль для|            |           |       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|обучения работе в ИС ЕО         |    50      |    30     | </w:t>
      </w:r>
      <w:r>
        <w:rPr>
          <w:color w:val="000000"/>
        </w:rPr>
        <w:t xml:space="preserve">  1500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|Персонал Центра обучения 2 чел. |    1год    |    500    |   6000  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+--------------------------------+------------+-----------+----------+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 xml:space="preserve">|                               </w:t>
      </w:r>
      <w:r>
        <w:rPr>
          <w:color w:val="000000"/>
        </w:rPr>
        <w:t>Итого обучение и тренинг: |   162000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+--------------------------------+------------------------+----------+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+--------------------------------+-----------------------------------+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|                Всего по ИС ЕО (включая решение Simourg):    850425 |</w:t>
      </w:r>
    </w:p>
    <w:p w:rsidR="0000000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lastRenderedPageBreak/>
        <w:t xml:space="preserve">|   </w:t>
      </w:r>
      <w:r>
        <w:rPr>
          <w:color w:val="000000"/>
        </w:rPr>
        <w:t xml:space="preserve">              Всего по ИС ЕО (включая решение Gainda):   2287805 |</w:t>
      </w:r>
    </w:p>
    <w:p w:rsidR="00CB36A0" w:rsidRDefault="00CB36A0">
      <w:pPr>
        <w:pStyle w:val="HTML"/>
        <w:divId w:val="1970044908"/>
        <w:rPr>
          <w:color w:val="000000"/>
        </w:rPr>
      </w:pPr>
      <w:r>
        <w:rPr>
          <w:color w:val="000000"/>
        </w:rPr>
        <w:t>+--------------------------------------------------------------------+</w:t>
      </w:r>
    </w:p>
    <w:sectPr w:rsidR="00CB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4072"/>
    <w:rsid w:val="00884072"/>
    <w:rsid w:val="00C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3AF6-801D-4044-8FD0-5451102E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4908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/rgn=14266" TargetMode="External"/><Relationship Id="rId4" Type="http://schemas.openxmlformats.org/officeDocument/2006/relationships/hyperlink" Target="vfp:///rgn=1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10360</Words>
  <Characters>59058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2020-03-11T09:16:00Z</dcterms:created>
  <dcterms:modified xsi:type="dcterms:W3CDTF">2020-03-11T09:16:00Z</dcterms:modified>
</cp:coreProperties>
</file>